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overflowPunct w:val="0"/>
        <w:rPr>
          <w:rFonts w:hint="eastAsia" w:ascii="宋体" w:hAnsi="宋体" w:eastAsia="宋体" w:cs="宋体"/>
          <w:color w:val="auto"/>
          <w:sz w:val="44"/>
          <w:szCs w:val="44"/>
        </w:rPr>
      </w:pPr>
    </w:p>
    <w:p>
      <w:pPr>
        <w:overflowPunct w:val="0"/>
        <w:spacing w:line="360" w:lineRule="auto"/>
        <w:jc w:val="center"/>
        <w:rPr>
          <w:rFonts w:hint="eastAsia" w:ascii="宋体" w:hAnsi="宋体" w:eastAsia="宋体" w:cs="宋体"/>
          <w:b/>
          <w:color w:val="auto"/>
          <w:sz w:val="48"/>
          <w:szCs w:val="48"/>
        </w:rPr>
      </w:pPr>
    </w:p>
    <w:p>
      <w:pPr>
        <w:overflowPunct w:val="0"/>
        <w:spacing w:line="360" w:lineRule="auto"/>
        <w:jc w:val="center"/>
        <w:rPr>
          <w:rFonts w:hint="eastAsia" w:ascii="宋体" w:hAnsi="宋体" w:eastAsia="宋体" w:cs="宋体"/>
          <w:b/>
          <w:color w:val="auto"/>
          <w:sz w:val="56"/>
          <w:szCs w:val="56"/>
          <w:lang w:eastAsia="zh-CN"/>
        </w:rPr>
      </w:pPr>
      <w:r>
        <w:rPr>
          <w:rFonts w:hint="eastAsia" w:ascii="宋体" w:hAnsi="宋体" w:eastAsia="宋体" w:cs="宋体"/>
          <w:b/>
          <w:color w:val="auto"/>
          <w:sz w:val="56"/>
          <w:szCs w:val="56"/>
          <w:lang w:eastAsia="zh-CN"/>
        </w:rPr>
        <w:t>松岗山等4家拟扩界出让矿区</w:t>
      </w:r>
    </w:p>
    <w:p>
      <w:pPr>
        <w:overflowPunct w:val="0"/>
        <w:spacing w:line="360" w:lineRule="auto"/>
        <w:jc w:val="center"/>
        <w:rPr>
          <w:rFonts w:hint="eastAsia" w:ascii="宋体" w:hAnsi="宋体" w:eastAsia="宋体" w:cs="宋体"/>
          <w:b/>
          <w:bCs/>
          <w:color w:val="auto"/>
          <w:spacing w:val="30"/>
          <w:w w:val="90"/>
          <w:sz w:val="52"/>
          <w:szCs w:val="52"/>
          <w:lang w:eastAsia="zh-CN"/>
        </w:rPr>
      </w:pPr>
      <w:r>
        <w:rPr>
          <w:rFonts w:hint="eastAsia" w:ascii="宋体" w:hAnsi="宋体" w:eastAsia="宋体" w:cs="宋体"/>
          <w:b/>
          <w:color w:val="auto"/>
          <w:sz w:val="56"/>
          <w:szCs w:val="56"/>
          <w:lang w:eastAsia="zh-CN"/>
        </w:rPr>
        <w:t>勘测定界服务</w:t>
      </w:r>
    </w:p>
    <w:p>
      <w:pPr>
        <w:overflowPunct w:val="0"/>
        <w:spacing w:line="360" w:lineRule="auto"/>
        <w:jc w:val="center"/>
        <w:rPr>
          <w:rFonts w:hint="eastAsia" w:ascii="宋体" w:hAnsi="宋体" w:eastAsia="宋体" w:cs="宋体"/>
          <w:b/>
          <w:bCs/>
          <w:color w:val="auto"/>
          <w:spacing w:val="30"/>
          <w:w w:val="90"/>
          <w:sz w:val="52"/>
          <w:szCs w:val="52"/>
        </w:rPr>
      </w:pPr>
    </w:p>
    <w:p>
      <w:pPr>
        <w:overflowPunct w:val="0"/>
        <w:spacing w:line="360" w:lineRule="auto"/>
        <w:jc w:val="center"/>
        <w:rPr>
          <w:rFonts w:hint="eastAsia" w:ascii="宋体" w:hAnsi="宋体" w:eastAsia="宋体" w:cs="宋体"/>
          <w:b/>
          <w:bCs/>
          <w:color w:val="auto"/>
          <w:spacing w:val="30"/>
          <w:w w:val="90"/>
          <w:sz w:val="52"/>
          <w:szCs w:val="52"/>
        </w:rPr>
      </w:pPr>
    </w:p>
    <w:p>
      <w:pPr>
        <w:overflowPunct w:val="0"/>
        <w:spacing w:line="360" w:lineRule="auto"/>
        <w:jc w:val="center"/>
        <w:rPr>
          <w:rFonts w:hint="eastAsia" w:ascii="宋体" w:hAnsi="宋体" w:eastAsia="宋体" w:cs="宋体"/>
          <w:b/>
          <w:bCs/>
          <w:color w:val="auto"/>
          <w:spacing w:val="30"/>
          <w:w w:val="90"/>
          <w:sz w:val="52"/>
          <w:szCs w:val="52"/>
        </w:rPr>
      </w:pPr>
      <w:r>
        <w:rPr>
          <w:rFonts w:hint="eastAsia" w:ascii="宋体" w:hAnsi="宋体" w:eastAsia="宋体" w:cs="宋体"/>
          <w:b/>
          <w:bCs/>
          <w:color w:val="auto"/>
          <w:spacing w:val="30"/>
          <w:w w:val="90"/>
          <w:sz w:val="56"/>
          <w:szCs w:val="56"/>
        </w:rPr>
        <w:t>招 标 文 件</w:t>
      </w:r>
    </w:p>
    <w:p>
      <w:pPr>
        <w:overflowPunct w:val="0"/>
        <w:jc w:val="center"/>
        <w:rPr>
          <w:rFonts w:hint="eastAsia" w:ascii="宋体" w:hAnsi="宋体" w:eastAsia="宋体" w:cs="宋体"/>
          <w:b/>
          <w:color w:val="auto"/>
          <w:sz w:val="28"/>
          <w:szCs w:val="28"/>
        </w:rPr>
      </w:pPr>
    </w:p>
    <w:p>
      <w:pPr>
        <w:overflowPunct w:val="0"/>
        <w:jc w:val="center"/>
        <w:rPr>
          <w:rFonts w:hint="eastAsia" w:ascii="宋体" w:hAnsi="宋体" w:eastAsia="宋体" w:cs="宋体"/>
          <w:color w:val="auto"/>
          <w:sz w:val="44"/>
          <w:szCs w:val="44"/>
        </w:rPr>
      </w:pPr>
    </w:p>
    <w:p>
      <w:pPr>
        <w:overflowPunct w:val="0"/>
        <w:jc w:val="center"/>
        <w:rPr>
          <w:rFonts w:hint="eastAsia" w:ascii="宋体" w:hAnsi="宋体" w:eastAsia="宋体" w:cs="宋体"/>
          <w:color w:val="auto"/>
          <w:sz w:val="44"/>
          <w:szCs w:val="44"/>
        </w:rPr>
      </w:pPr>
    </w:p>
    <w:p>
      <w:pPr>
        <w:overflowPunct w:val="0"/>
        <w:rPr>
          <w:rFonts w:hint="eastAsia" w:ascii="宋体" w:hAnsi="宋体" w:eastAsia="宋体" w:cs="宋体"/>
          <w:color w:val="auto"/>
        </w:rPr>
      </w:pPr>
    </w:p>
    <w:p>
      <w:pPr>
        <w:overflowPunct w:val="0"/>
        <w:ind w:firstLine="420"/>
        <w:rPr>
          <w:rFonts w:hint="eastAsia" w:ascii="宋体" w:hAnsi="宋体" w:eastAsia="宋体" w:cs="宋体"/>
          <w:color w:val="auto"/>
        </w:rPr>
      </w:pPr>
    </w:p>
    <w:p>
      <w:pPr>
        <w:overflowPunct w:val="0"/>
        <w:rPr>
          <w:rFonts w:hint="eastAsia" w:ascii="宋体" w:hAnsi="宋体" w:eastAsia="宋体" w:cs="宋体"/>
          <w:color w:val="auto"/>
        </w:rPr>
      </w:pPr>
    </w:p>
    <w:p>
      <w:pPr>
        <w:overflowPunct w:val="0"/>
        <w:rPr>
          <w:rFonts w:hint="eastAsia" w:ascii="宋体" w:hAnsi="宋体" w:eastAsia="宋体" w:cs="宋体"/>
          <w:color w:val="auto"/>
        </w:rPr>
      </w:pPr>
    </w:p>
    <w:p>
      <w:pPr>
        <w:overflowPunct w:val="0"/>
        <w:rPr>
          <w:rFonts w:hint="eastAsia" w:ascii="宋体" w:hAnsi="宋体" w:eastAsia="宋体" w:cs="宋体"/>
          <w:color w:val="auto"/>
        </w:rPr>
      </w:pPr>
    </w:p>
    <w:p>
      <w:pPr>
        <w:overflowPunct w:val="0"/>
        <w:spacing w:line="1100" w:lineRule="exact"/>
        <w:ind w:firstLine="1680" w:firstLineChars="600"/>
        <w:rPr>
          <w:rFonts w:hint="eastAsia" w:ascii="宋体" w:hAnsi="宋体" w:eastAsia="宋体" w:cs="宋体"/>
          <w:color w:val="auto"/>
          <w:sz w:val="28"/>
          <w:szCs w:val="28"/>
          <w:lang w:eastAsia="zh-CN"/>
        </w:rPr>
      </w:pPr>
      <w:r>
        <w:rPr>
          <w:rFonts w:hint="eastAsia" w:ascii="宋体" w:hAnsi="宋体" w:eastAsia="宋体" w:cs="宋体"/>
          <w:color w:val="auto"/>
          <w:sz w:val="28"/>
          <w:szCs w:val="28"/>
        </w:rPr>
        <w:t>招  标 人：</w:t>
      </w:r>
      <w:r>
        <w:rPr>
          <w:rFonts w:hint="eastAsia" w:ascii="宋体" w:hAnsi="宋体" w:eastAsia="宋体" w:cs="宋体"/>
          <w:color w:val="auto"/>
          <w:sz w:val="28"/>
          <w:szCs w:val="28"/>
          <w:lang w:eastAsia="zh-CN"/>
        </w:rPr>
        <w:t>浏阳市浏发矿业发展有限公司</w:t>
      </w:r>
    </w:p>
    <w:p>
      <w:pPr>
        <w:overflowPunct w:val="0"/>
        <w:spacing w:line="360" w:lineRule="auto"/>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rPr>
        <w:t>招标代理机构：</w:t>
      </w:r>
      <w:r>
        <w:rPr>
          <w:rFonts w:hint="eastAsia" w:ascii="宋体" w:hAnsi="宋体" w:eastAsia="宋体" w:cs="宋体"/>
          <w:color w:val="auto"/>
          <w:sz w:val="28"/>
          <w:szCs w:val="28"/>
          <w:lang w:eastAsia="zh-CN"/>
        </w:rPr>
        <w:t>湖南捷成工程项目管理有限公司</w:t>
      </w:r>
    </w:p>
    <w:p>
      <w:pPr>
        <w:tabs>
          <w:tab w:val="left" w:pos="8787"/>
        </w:tabs>
        <w:spacing w:before="120"/>
        <w:ind w:right="-2"/>
        <w:jc w:val="center"/>
        <w:rPr>
          <w:rFonts w:hint="eastAsia" w:ascii="宋体" w:hAnsi="宋体" w:eastAsia="宋体" w:cs="宋体"/>
          <w:color w:val="auto"/>
          <w:sz w:val="28"/>
          <w:szCs w:val="28"/>
        </w:rPr>
      </w:pPr>
      <w:r>
        <w:rPr>
          <w:rFonts w:hint="eastAsia" w:ascii="宋体" w:hAnsi="宋体" w:eastAsia="宋体" w:cs="宋体"/>
          <w:color w:val="auto"/>
          <w:sz w:val="28"/>
          <w:szCs w:val="28"/>
        </w:rPr>
        <w:t>二○二</w:t>
      </w:r>
      <w:r>
        <w:rPr>
          <w:rFonts w:hint="eastAsia" w:ascii="宋体" w:hAnsi="宋体" w:eastAsia="宋体" w:cs="宋体"/>
          <w:color w:val="auto"/>
          <w:sz w:val="28"/>
          <w:szCs w:val="28"/>
          <w:lang w:val="en-US" w:eastAsia="zh-CN"/>
        </w:rPr>
        <w:t>三</w:t>
      </w:r>
      <w:r>
        <w:rPr>
          <w:rFonts w:hint="eastAsia" w:ascii="宋体" w:hAnsi="宋体" w:eastAsia="宋体" w:cs="宋体"/>
          <w:color w:val="auto"/>
          <w:sz w:val="28"/>
          <w:szCs w:val="28"/>
        </w:rPr>
        <w:t>年</w:t>
      </w:r>
      <w:r>
        <w:rPr>
          <w:rFonts w:hint="eastAsia" w:ascii="宋体" w:hAnsi="宋体" w:eastAsia="宋体" w:cs="宋体"/>
          <w:color w:val="auto"/>
          <w:sz w:val="28"/>
          <w:szCs w:val="28"/>
          <w:lang w:val="en-US" w:eastAsia="zh-CN"/>
        </w:rPr>
        <w:t>七</w:t>
      </w:r>
      <w:r>
        <w:rPr>
          <w:rFonts w:hint="eastAsia" w:ascii="宋体" w:hAnsi="宋体" w:eastAsia="宋体" w:cs="宋体"/>
          <w:color w:val="auto"/>
          <w:sz w:val="28"/>
          <w:szCs w:val="28"/>
        </w:rPr>
        <w:t>月</w:t>
      </w:r>
    </w:p>
    <w:p>
      <w:pPr>
        <w:spacing w:line="640" w:lineRule="exact"/>
        <w:rPr>
          <w:rFonts w:hint="eastAsia" w:ascii="宋体" w:hAnsi="宋体" w:eastAsia="宋体" w:cs="宋体"/>
          <w:bCs/>
          <w:color w:val="auto"/>
          <w:sz w:val="36"/>
          <w:szCs w:val="36"/>
        </w:rPr>
        <w:sectPr>
          <w:footerReference r:id="rId6" w:type="first"/>
          <w:footerReference r:id="rId4" w:type="default"/>
          <w:headerReference r:id="rId3" w:type="even"/>
          <w:footerReference r:id="rId5" w:type="even"/>
          <w:pgSz w:w="11906" w:h="16838"/>
          <w:pgMar w:top="1440" w:right="1531" w:bottom="1440" w:left="1531" w:header="851" w:footer="992" w:gutter="0"/>
          <w:pgNumType w:fmt="decimal" w:start="0"/>
          <w:cols w:space="720" w:num="1"/>
          <w:titlePg/>
          <w:docGrid w:type="lines" w:linePitch="435" w:charSpace="0"/>
        </w:sectPr>
      </w:pPr>
    </w:p>
    <w:p>
      <w:pPr>
        <w:spacing w:line="640" w:lineRule="exact"/>
        <w:rPr>
          <w:rFonts w:hint="eastAsia" w:ascii="宋体" w:hAnsi="宋体" w:eastAsia="宋体" w:cs="宋体"/>
          <w:bCs/>
          <w:color w:val="auto"/>
          <w:sz w:val="36"/>
          <w:szCs w:val="36"/>
        </w:rPr>
        <w:sectPr>
          <w:footerReference r:id="rId8" w:type="first"/>
          <w:footerReference r:id="rId7" w:type="default"/>
          <w:pgSz w:w="11906" w:h="16838"/>
          <w:pgMar w:top="1440" w:right="1531" w:bottom="1440" w:left="1531" w:header="851" w:footer="992" w:gutter="0"/>
          <w:pgNumType w:fmt="decimal" w:start="1"/>
          <w:cols w:space="720" w:num="1"/>
          <w:titlePg/>
          <w:docGrid w:type="lines" w:linePitch="435" w:charSpace="0"/>
        </w:sectPr>
      </w:pPr>
    </w:p>
    <w:p>
      <w:pPr>
        <w:pStyle w:val="13"/>
        <w:spacing w:line="240" w:lineRule="auto"/>
        <w:ind w:firstLine="0" w:firstLineChars="0"/>
        <w:jc w:val="center"/>
        <w:rPr>
          <w:rFonts w:hint="eastAsia" w:ascii="宋体" w:hAnsi="宋体" w:eastAsia="宋体" w:cs="宋体"/>
          <w:b/>
          <w:color w:val="auto"/>
          <w:sz w:val="36"/>
          <w:szCs w:val="36"/>
          <w:lang w:eastAsia="zh-CN"/>
        </w:rPr>
      </w:pPr>
      <w:r>
        <w:rPr>
          <w:rFonts w:hint="eastAsia" w:ascii="宋体" w:hAnsi="宋体" w:eastAsia="宋体" w:cs="宋体"/>
          <w:b/>
          <w:color w:val="auto"/>
          <w:sz w:val="36"/>
          <w:szCs w:val="36"/>
          <w:lang w:eastAsia="zh-CN"/>
        </w:rPr>
        <w:t>松岗山等4家拟扩界出让矿区勘测定界服务</w:t>
      </w:r>
    </w:p>
    <w:p>
      <w:pPr>
        <w:pStyle w:val="13"/>
        <w:spacing w:line="240" w:lineRule="auto"/>
        <w:ind w:firstLine="803"/>
        <w:jc w:val="center"/>
        <w:rPr>
          <w:rFonts w:hint="eastAsia" w:ascii="宋体" w:hAnsi="宋体" w:eastAsia="宋体" w:cs="宋体"/>
          <w:color w:val="auto"/>
          <w:sz w:val="24"/>
        </w:rPr>
      </w:pPr>
      <w:r>
        <w:rPr>
          <w:rFonts w:hint="eastAsia" w:ascii="宋体" w:hAnsi="宋体" w:eastAsia="宋体" w:cs="宋体"/>
          <w:b/>
          <w:color w:val="auto"/>
          <w:sz w:val="36"/>
          <w:szCs w:val="36"/>
        </w:rPr>
        <w:t>招标公告</w:t>
      </w:r>
    </w:p>
    <w:p>
      <w:pPr>
        <w:pStyle w:val="19"/>
        <w:keepNext w:val="0"/>
        <w:keepLines w:val="0"/>
        <w:pageBreakBefore w:val="0"/>
        <w:numPr>
          <w:ilvl w:val="0"/>
          <w:numId w:val="0"/>
        </w:numPr>
        <w:shd w:val="clear" w:color="auto"/>
        <w:kinsoku/>
        <w:wordWrap/>
        <w:overflowPunct/>
        <w:topLinePunct w:val="0"/>
        <w:autoSpaceDE/>
        <w:autoSpaceDN/>
        <w:bidi w:val="0"/>
        <w:snapToGrid/>
        <w:spacing w:line="240" w:lineRule="auto"/>
        <w:rPr>
          <w:rFonts w:hint="eastAsia" w:ascii="宋体" w:hAnsi="宋体" w:eastAsia="宋体" w:cs="宋体"/>
          <w:color w:val="auto"/>
          <w:kern w:val="2"/>
        </w:rPr>
      </w:pPr>
      <w:r>
        <w:rPr>
          <w:rFonts w:hint="eastAsia" w:ascii="宋体" w:hAnsi="宋体" w:eastAsia="宋体" w:cs="宋体"/>
          <w:b/>
          <w:bCs/>
          <w:color w:val="auto"/>
          <w:kern w:val="2"/>
          <w:lang w:val="en-US" w:eastAsia="zh-CN"/>
        </w:rPr>
        <w:t>一、</w:t>
      </w:r>
      <w:r>
        <w:rPr>
          <w:rFonts w:hint="eastAsia" w:ascii="宋体" w:hAnsi="宋体" w:eastAsia="宋体" w:cs="宋体"/>
          <w:b/>
          <w:bCs/>
          <w:color w:val="auto"/>
          <w:kern w:val="2"/>
        </w:rPr>
        <w:t>采购项目名称：</w:t>
      </w:r>
      <w:r>
        <w:rPr>
          <w:rFonts w:hint="eastAsia" w:eastAsia="宋体" w:cs="宋体"/>
          <w:color w:val="auto"/>
          <w:kern w:val="2"/>
          <w:lang w:eastAsia="zh-CN"/>
        </w:rPr>
        <w:t>松岗山等4家拟扩界出让矿区勘测定界服务</w:t>
      </w:r>
    </w:p>
    <w:p>
      <w:pPr>
        <w:pStyle w:val="19"/>
        <w:keepNext w:val="0"/>
        <w:keepLines w:val="0"/>
        <w:pageBreakBefore w:val="0"/>
        <w:numPr>
          <w:ilvl w:val="0"/>
          <w:numId w:val="0"/>
        </w:numPr>
        <w:shd w:val="clear" w:color="auto"/>
        <w:kinsoku/>
        <w:wordWrap/>
        <w:overflowPunct/>
        <w:topLinePunct w:val="0"/>
        <w:autoSpaceDE/>
        <w:autoSpaceDN/>
        <w:bidi w:val="0"/>
        <w:snapToGrid/>
        <w:spacing w:line="240" w:lineRule="auto"/>
        <w:rPr>
          <w:rFonts w:hint="eastAsia" w:ascii="宋体" w:hAnsi="宋体" w:eastAsia="宋体" w:cs="宋体"/>
          <w:color w:val="auto"/>
          <w:kern w:val="2"/>
        </w:rPr>
      </w:pPr>
      <w:r>
        <w:rPr>
          <w:rFonts w:hint="eastAsia" w:ascii="宋体" w:hAnsi="宋体" w:eastAsia="宋体" w:cs="宋体"/>
          <w:b/>
          <w:bCs/>
          <w:color w:val="auto"/>
          <w:kern w:val="2"/>
          <w:lang w:val="en-US" w:eastAsia="zh-CN"/>
        </w:rPr>
        <w:t>二、</w:t>
      </w:r>
      <w:r>
        <w:rPr>
          <w:rFonts w:hint="eastAsia" w:ascii="宋体" w:hAnsi="宋体" w:eastAsia="宋体" w:cs="宋体"/>
          <w:b/>
          <w:bCs/>
          <w:color w:val="auto"/>
          <w:kern w:val="2"/>
        </w:rPr>
        <w:t>采购人的采购需求</w:t>
      </w:r>
    </w:p>
    <w:tbl>
      <w:tblPr>
        <w:tblStyle w:val="20"/>
        <w:tblW w:w="9316" w:type="dxa"/>
        <w:tblInd w:w="75" w:type="dxa"/>
        <w:shd w:val="clear" w:color="auto" w:fill="auto"/>
        <w:tblLayout w:type="fixed"/>
        <w:tblCellMar>
          <w:top w:w="15" w:type="dxa"/>
          <w:left w:w="15" w:type="dxa"/>
          <w:bottom w:w="15" w:type="dxa"/>
          <w:right w:w="15" w:type="dxa"/>
        </w:tblCellMar>
      </w:tblPr>
      <w:tblGrid>
        <w:gridCol w:w="729"/>
        <w:gridCol w:w="3074"/>
        <w:gridCol w:w="2547"/>
        <w:gridCol w:w="1083"/>
        <w:gridCol w:w="1883"/>
      </w:tblGrid>
      <w:tr>
        <w:tblPrEx>
          <w:shd w:val="clear" w:color="auto" w:fill="auto"/>
          <w:tblCellMar>
            <w:top w:w="15" w:type="dxa"/>
            <w:left w:w="15" w:type="dxa"/>
            <w:bottom w:w="15" w:type="dxa"/>
            <w:right w:w="15" w:type="dxa"/>
          </w:tblCellMar>
        </w:tblPrEx>
        <w:trPr>
          <w:trHeight w:val="564" w:hRule="atLeast"/>
        </w:trPr>
        <w:tc>
          <w:tcPr>
            <w:tcW w:w="729" w:type="dxa"/>
            <w:tcBorders>
              <w:top w:val="double" w:color="auto" w:sz="2" w:space="0"/>
              <w:left w:val="double" w:color="auto" w:sz="2" w:space="0"/>
              <w:bottom w:val="single" w:color="auto" w:sz="4" w:space="0"/>
              <w:right w:val="single" w:color="auto" w:sz="4" w:space="0"/>
            </w:tcBorders>
            <w:shd w:val="clear" w:color="auto" w:fill="auto"/>
            <w:tcMar>
              <w:top w:w="0" w:type="dxa"/>
              <w:left w:w="69" w:type="dxa"/>
              <w:bottom w:w="0" w:type="dxa"/>
              <w:right w:w="69" w:type="dxa"/>
            </w:tcMar>
            <w:vAlign w:val="center"/>
          </w:tcPr>
          <w:p>
            <w:pPr>
              <w:pStyle w:val="19"/>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color w:val="auto"/>
                <w:kern w:val="2"/>
              </w:rPr>
            </w:pPr>
            <w:r>
              <w:rPr>
                <w:rFonts w:hint="eastAsia" w:ascii="宋体" w:hAnsi="宋体" w:eastAsia="宋体" w:cs="宋体"/>
                <w:color w:val="auto"/>
                <w:kern w:val="2"/>
              </w:rPr>
              <w:t>包名</w:t>
            </w:r>
          </w:p>
        </w:tc>
        <w:tc>
          <w:tcPr>
            <w:tcW w:w="3074" w:type="dxa"/>
            <w:tcBorders>
              <w:top w:val="double" w:color="auto" w:sz="2" w:space="0"/>
              <w:left w:val="nil"/>
              <w:bottom w:val="single" w:color="auto" w:sz="4" w:space="0"/>
              <w:right w:val="single" w:color="auto" w:sz="4" w:space="0"/>
            </w:tcBorders>
            <w:shd w:val="clear" w:color="auto" w:fill="auto"/>
            <w:tcMar>
              <w:top w:w="0" w:type="dxa"/>
              <w:left w:w="69" w:type="dxa"/>
              <w:bottom w:w="0" w:type="dxa"/>
              <w:right w:w="69" w:type="dxa"/>
            </w:tcMar>
            <w:vAlign w:val="center"/>
          </w:tcPr>
          <w:p>
            <w:pPr>
              <w:pStyle w:val="19"/>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color w:val="auto"/>
                <w:kern w:val="2"/>
              </w:rPr>
            </w:pPr>
            <w:r>
              <w:rPr>
                <w:rFonts w:hint="eastAsia" w:ascii="宋体" w:hAnsi="宋体" w:eastAsia="宋体" w:cs="宋体"/>
                <w:color w:val="auto"/>
                <w:kern w:val="2"/>
              </w:rPr>
              <w:t>项目名称</w:t>
            </w:r>
          </w:p>
        </w:tc>
        <w:tc>
          <w:tcPr>
            <w:tcW w:w="2547" w:type="dxa"/>
            <w:tcBorders>
              <w:top w:val="double" w:color="auto" w:sz="2" w:space="0"/>
              <w:left w:val="nil"/>
              <w:bottom w:val="single" w:color="auto" w:sz="4" w:space="0"/>
              <w:right w:val="single" w:color="auto" w:sz="4" w:space="0"/>
            </w:tcBorders>
            <w:shd w:val="clear" w:color="auto" w:fill="auto"/>
            <w:tcMar>
              <w:top w:w="0" w:type="dxa"/>
              <w:left w:w="69" w:type="dxa"/>
              <w:bottom w:w="0" w:type="dxa"/>
              <w:right w:w="69" w:type="dxa"/>
            </w:tcMar>
            <w:vAlign w:val="center"/>
          </w:tcPr>
          <w:p>
            <w:pPr>
              <w:pStyle w:val="19"/>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color w:val="auto"/>
                <w:kern w:val="2"/>
              </w:rPr>
            </w:pPr>
            <w:r>
              <w:rPr>
                <w:rFonts w:hint="eastAsia" w:ascii="宋体" w:hAnsi="宋体" w:eastAsia="宋体" w:cs="宋体"/>
                <w:color w:val="auto"/>
                <w:kern w:val="2"/>
              </w:rPr>
              <w:t>简要技术要求</w:t>
            </w:r>
          </w:p>
        </w:tc>
        <w:tc>
          <w:tcPr>
            <w:tcW w:w="1083" w:type="dxa"/>
            <w:tcBorders>
              <w:top w:val="double" w:color="auto" w:sz="2" w:space="0"/>
              <w:left w:val="nil"/>
              <w:bottom w:val="single" w:color="auto" w:sz="4" w:space="0"/>
              <w:right w:val="single" w:color="auto" w:sz="4" w:space="0"/>
            </w:tcBorders>
            <w:shd w:val="clear" w:color="auto" w:fill="auto"/>
            <w:tcMar>
              <w:top w:w="0" w:type="dxa"/>
              <w:left w:w="69" w:type="dxa"/>
              <w:bottom w:w="0" w:type="dxa"/>
              <w:right w:w="69" w:type="dxa"/>
            </w:tcMar>
            <w:vAlign w:val="center"/>
          </w:tcPr>
          <w:p>
            <w:pPr>
              <w:pStyle w:val="19"/>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color w:val="auto"/>
                <w:kern w:val="2"/>
              </w:rPr>
            </w:pPr>
            <w:r>
              <w:rPr>
                <w:rFonts w:hint="eastAsia" w:ascii="宋体" w:hAnsi="宋体" w:eastAsia="宋体" w:cs="宋体"/>
                <w:color w:val="auto"/>
                <w:kern w:val="2"/>
              </w:rPr>
              <w:t>数量</w:t>
            </w:r>
          </w:p>
        </w:tc>
        <w:tc>
          <w:tcPr>
            <w:tcW w:w="1883" w:type="dxa"/>
            <w:tcBorders>
              <w:top w:val="double" w:color="auto" w:sz="2" w:space="0"/>
              <w:left w:val="nil"/>
              <w:bottom w:val="single" w:color="auto" w:sz="4" w:space="0"/>
              <w:right w:val="double" w:color="auto" w:sz="2" w:space="0"/>
            </w:tcBorders>
            <w:shd w:val="clear" w:color="auto" w:fill="auto"/>
            <w:tcMar>
              <w:top w:w="0" w:type="dxa"/>
              <w:left w:w="69" w:type="dxa"/>
              <w:bottom w:w="0" w:type="dxa"/>
              <w:right w:w="69" w:type="dxa"/>
            </w:tcMar>
            <w:vAlign w:val="center"/>
          </w:tcPr>
          <w:p>
            <w:pPr>
              <w:pStyle w:val="19"/>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color w:val="auto"/>
                <w:kern w:val="2"/>
              </w:rPr>
            </w:pPr>
            <w:r>
              <w:rPr>
                <w:rFonts w:hint="eastAsia" w:ascii="宋体" w:hAnsi="宋体" w:eastAsia="宋体" w:cs="宋体"/>
                <w:color w:val="auto"/>
                <w:kern w:val="2"/>
              </w:rPr>
              <w:t>采购预算（元）</w:t>
            </w:r>
          </w:p>
        </w:tc>
      </w:tr>
      <w:tr>
        <w:tblPrEx>
          <w:shd w:val="clear" w:color="auto" w:fill="auto"/>
          <w:tblCellMar>
            <w:top w:w="15" w:type="dxa"/>
            <w:left w:w="15" w:type="dxa"/>
            <w:bottom w:w="15" w:type="dxa"/>
            <w:right w:w="15" w:type="dxa"/>
          </w:tblCellMar>
        </w:tblPrEx>
        <w:trPr>
          <w:trHeight w:val="648" w:hRule="atLeast"/>
        </w:trPr>
        <w:tc>
          <w:tcPr>
            <w:tcW w:w="729" w:type="dxa"/>
            <w:tcBorders>
              <w:top w:val="nil"/>
              <w:left w:val="double" w:color="auto" w:sz="2" w:space="0"/>
              <w:bottom w:val="double" w:color="auto" w:sz="2" w:space="0"/>
              <w:right w:val="single" w:color="auto" w:sz="4" w:space="0"/>
            </w:tcBorders>
            <w:shd w:val="clear" w:color="auto" w:fill="auto"/>
            <w:tcMar>
              <w:top w:w="0" w:type="dxa"/>
              <w:left w:w="69" w:type="dxa"/>
              <w:bottom w:w="0" w:type="dxa"/>
              <w:right w:w="69" w:type="dxa"/>
            </w:tcMar>
            <w:vAlign w:val="center"/>
          </w:tcPr>
          <w:p>
            <w:pPr>
              <w:pStyle w:val="19"/>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color w:val="auto"/>
                <w:kern w:val="2"/>
              </w:rPr>
            </w:pPr>
            <w:r>
              <w:rPr>
                <w:rFonts w:hint="eastAsia" w:ascii="宋体" w:hAnsi="宋体" w:eastAsia="宋体" w:cs="宋体"/>
                <w:color w:val="auto"/>
                <w:kern w:val="2"/>
              </w:rPr>
              <w:t>1</w:t>
            </w:r>
          </w:p>
        </w:tc>
        <w:tc>
          <w:tcPr>
            <w:tcW w:w="3074" w:type="dxa"/>
            <w:tcBorders>
              <w:top w:val="nil"/>
              <w:left w:val="nil"/>
              <w:bottom w:val="double" w:color="auto" w:sz="2" w:space="0"/>
              <w:right w:val="single" w:color="auto" w:sz="4" w:space="0"/>
            </w:tcBorders>
            <w:shd w:val="clear" w:color="auto" w:fill="auto"/>
            <w:tcMar>
              <w:top w:w="0" w:type="dxa"/>
              <w:left w:w="69" w:type="dxa"/>
              <w:bottom w:w="0" w:type="dxa"/>
              <w:right w:w="69" w:type="dxa"/>
            </w:tcMar>
            <w:vAlign w:val="center"/>
          </w:tcPr>
          <w:p>
            <w:pPr>
              <w:pStyle w:val="19"/>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color w:val="auto"/>
                <w:kern w:val="2"/>
                <w:lang w:eastAsia="zh-CN"/>
              </w:rPr>
            </w:pPr>
            <w:r>
              <w:rPr>
                <w:rFonts w:hint="eastAsia" w:eastAsia="宋体" w:cs="宋体"/>
                <w:color w:val="auto"/>
                <w:kern w:val="2"/>
                <w:lang w:eastAsia="zh-CN"/>
              </w:rPr>
              <w:t>松岗山等4家拟扩界出让矿区勘测定界服务</w:t>
            </w:r>
          </w:p>
        </w:tc>
        <w:tc>
          <w:tcPr>
            <w:tcW w:w="2547" w:type="dxa"/>
            <w:tcBorders>
              <w:top w:val="nil"/>
              <w:left w:val="nil"/>
              <w:bottom w:val="double" w:color="auto" w:sz="2" w:space="0"/>
              <w:right w:val="single" w:color="auto" w:sz="4" w:space="0"/>
            </w:tcBorders>
            <w:shd w:val="clear" w:color="auto" w:fill="auto"/>
            <w:tcMar>
              <w:top w:w="0" w:type="dxa"/>
              <w:left w:w="69" w:type="dxa"/>
              <w:bottom w:w="0" w:type="dxa"/>
              <w:right w:w="69" w:type="dxa"/>
            </w:tcMar>
            <w:vAlign w:val="center"/>
          </w:tcPr>
          <w:p>
            <w:pPr>
              <w:pStyle w:val="19"/>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color w:val="auto"/>
                <w:kern w:val="2"/>
              </w:rPr>
            </w:pPr>
            <w:r>
              <w:rPr>
                <w:rFonts w:hint="eastAsia" w:ascii="宋体" w:hAnsi="宋体" w:eastAsia="宋体" w:cs="宋体"/>
                <w:color w:val="auto"/>
                <w:kern w:val="2"/>
              </w:rPr>
              <w:t>详见招标文件技术规格、参数与要求</w:t>
            </w:r>
          </w:p>
        </w:tc>
        <w:tc>
          <w:tcPr>
            <w:tcW w:w="1083" w:type="dxa"/>
            <w:tcBorders>
              <w:top w:val="nil"/>
              <w:left w:val="nil"/>
              <w:bottom w:val="double" w:color="auto" w:sz="2" w:space="0"/>
              <w:right w:val="single" w:color="auto" w:sz="4" w:space="0"/>
            </w:tcBorders>
            <w:shd w:val="clear" w:color="auto" w:fill="auto"/>
            <w:tcMar>
              <w:top w:w="0" w:type="dxa"/>
              <w:left w:w="69" w:type="dxa"/>
              <w:bottom w:w="0" w:type="dxa"/>
              <w:right w:w="69" w:type="dxa"/>
            </w:tcMar>
            <w:vAlign w:val="center"/>
          </w:tcPr>
          <w:p>
            <w:pPr>
              <w:pStyle w:val="19"/>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color w:val="auto"/>
                <w:kern w:val="2"/>
              </w:rPr>
            </w:pPr>
            <w:r>
              <w:rPr>
                <w:rFonts w:hint="eastAsia" w:ascii="宋体" w:hAnsi="宋体" w:eastAsia="宋体" w:cs="宋体"/>
                <w:color w:val="auto"/>
                <w:kern w:val="2"/>
              </w:rPr>
              <w:t>1</w:t>
            </w:r>
          </w:p>
        </w:tc>
        <w:tc>
          <w:tcPr>
            <w:tcW w:w="1883" w:type="dxa"/>
            <w:tcBorders>
              <w:top w:val="nil"/>
              <w:left w:val="nil"/>
              <w:bottom w:val="double" w:color="auto" w:sz="2" w:space="0"/>
              <w:right w:val="double" w:color="auto" w:sz="2" w:space="0"/>
            </w:tcBorders>
            <w:shd w:val="clear" w:color="auto" w:fill="auto"/>
            <w:tcMar>
              <w:top w:w="0" w:type="dxa"/>
              <w:left w:w="69" w:type="dxa"/>
              <w:bottom w:w="0" w:type="dxa"/>
              <w:right w:w="69" w:type="dxa"/>
            </w:tcMar>
            <w:vAlign w:val="center"/>
          </w:tcPr>
          <w:p>
            <w:pPr>
              <w:pStyle w:val="19"/>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color w:val="auto"/>
                <w:kern w:val="2"/>
                <w:lang w:val="en-US" w:eastAsia="zh-CN"/>
              </w:rPr>
            </w:pPr>
            <w:r>
              <w:rPr>
                <w:rFonts w:hint="eastAsia" w:eastAsia="宋体" w:cs="宋体"/>
                <w:bCs/>
                <w:color w:val="auto"/>
                <w:lang w:val="en-US" w:eastAsia="zh-CN"/>
              </w:rPr>
              <w:t>380000.00</w:t>
            </w:r>
          </w:p>
        </w:tc>
      </w:tr>
    </w:tbl>
    <w:p>
      <w:pPr>
        <w:pStyle w:val="19"/>
        <w:keepNext w:val="0"/>
        <w:keepLines w:val="0"/>
        <w:pageBreakBefore w:val="0"/>
        <w:shd w:val="clear" w:color="auto"/>
        <w:kinsoku/>
        <w:wordWrap/>
        <w:overflowPunct/>
        <w:topLinePunct w:val="0"/>
        <w:autoSpaceDE/>
        <w:autoSpaceDN/>
        <w:bidi w:val="0"/>
        <w:snapToGrid/>
        <w:spacing w:before="0" w:beforeAutospacing="0" w:after="0" w:afterAutospacing="0" w:line="520" w:lineRule="exact"/>
        <w:ind w:firstLine="482" w:firstLineChars="200"/>
        <w:jc w:val="both"/>
        <w:rPr>
          <w:rFonts w:hint="eastAsia" w:ascii="宋体" w:hAnsi="宋体" w:eastAsia="宋体" w:cs="宋体"/>
          <w:color w:val="auto"/>
          <w:kern w:val="2"/>
        </w:rPr>
      </w:pPr>
      <w:r>
        <w:rPr>
          <w:rFonts w:hint="eastAsia" w:ascii="宋体" w:hAnsi="宋体" w:eastAsia="宋体" w:cs="宋体"/>
          <w:b/>
          <w:bCs/>
          <w:color w:val="auto"/>
          <w:kern w:val="2"/>
        </w:rPr>
        <w:t>三、投标人的资格要求</w:t>
      </w:r>
      <w:r>
        <w:rPr>
          <w:rFonts w:hint="eastAsia" w:ascii="宋体" w:hAnsi="宋体" w:eastAsia="宋体" w:cs="宋体"/>
          <w:color w:val="auto"/>
          <w:kern w:val="2"/>
        </w:rPr>
        <w:t>：</w:t>
      </w:r>
    </w:p>
    <w:p>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1、基本资格条件</w:t>
      </w:r>
    </w:p>
    <w:p>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供应商需具备《中华人民共和国政府采购法》第二十二条规定的基本资格条件，并提供以下资格证明文件：</w:t>
      </w:r>
    </w:p>
    <w:p>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（1）法人提交企业法人营业执照副本(或者事业单位法人证书)以及组织机构代码证副本复印件；</w:t>
      </w:r>
    </w:p>
    <w:p>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（2）依法缴纳税收的证明材料：提供下列材料之一：</w:t>
      </w:r>
    </w:p>
    <w:p>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缴纳税收证明资料:《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（3）法人提交法定代表人身份证明原件或者法定代表人授权委托书原件及被授权人在投标单位近三个月内任意一个月的社保证明并附法定代表人身份证明原件；</w:t>
      </w:r>
    </w:p>
    <w:p>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i w:val="0"/>
          <w:iCs w:val="0"/>
          <w:caps w:val="0"/>
          <w:color w:val="auto"/>
          <w:spacing w:val="0"/>
          <w:kern w:val="0"/>
          <w:sz w:val="27"/>
          <w:szCs w:val="27"/>
          <w:lang w:val="en-US" w:eastAsia="zh-CN" w:bidi="ar-SA"/>
        </w:rPr>
      </w:pPr>
      <w:r>
        <w:rPr>
          <w:rFonts w:hint="eastAsia" w:ascii="宋体" w:hAnsi="宋体" w:eastAsia="宋体" w:cs="宋体"/>
          <w:color w:val="auto"/>
          <w:sz w:val="24"/>
        </w:rPr>
        <w:t>（4）</w:t>
      </w:r>
      <w:r>
        <w:rPr>
          <w:rFonts w:hint="eastAsia" w:ascii="宋体" w:hAnsi="宋体" w:eastAsia="宋体" w:cs="宋体"/>
          <w:color w:val="auto"/>
          <w:sz w:val="24"/>
          <w:lang w:val="en-US" w:eastAsia="zh-CN"/>
        </w:rPr>
        <w:t>提供“信用中国”网站（www.creditchina.gov.cn）或中国政府采购网（www.ccpg.gov.cn）等查询相关主体信用记录；</w:t>
      </w:r>
    </w:p>
    <w:p>
      <w:pPr>
        <w:keepNext w:val="0"/>
        <w:keepLines w:val="0"/>
        <w:pageBreakBefore w:val="0"/>
        <w:kinsoku/>
        <w:wordWrap/>
        <w:overflowPunct/>
        <w:topLinePunct w:val="0"/>
        <w:autoSpaceDE/>
        <w:autoSpaceDN/>
        <w:bidi w:val="0"/>
        <w:snapToGrid/>
        <w:spacing w:line="520" w:lineRule="exact"/>
        <w:ind w:firstLine="540" w:firstLineChars="200"/>
        <w:rPr>
          <w:rFonts w:hint="eastAsia" w:ascii="宋体" w:hAnsi="宋体" w:eastAsia="宋体" w:cs="宋体"/>
          <w:color w:val="auto"/>
          <w:sz w:val="24"/>
        </w:rPr>
      </w:pPr>
      <w:r>
        <w:rPr>
          <w:rFonts w:hint="eastAsia" w:ascii="宋体" w:hAnsi="宋体" w:eastAsia="宋体" w:cs="宋体"/>
          <w:i w:val="0"/>
          <w:iCs w:val="0"/>
          <w:caps w:val="0"/>
          <w:color w:val="auto"/>
          <w:spacing w:val="0"/>
          <w:sz w:val="27"/>
          <w:szCs w:val="27"/>
          <w:lang w:eastAsia="zh-CN"/>
        </w:rPr>
        <w:t>（</w:t>
      </w:r>
      <w:r>
        <w:rPr>
          <w:rFonts w:hint="eastAsia" w:ascii="宋体" w:hAnsi="宋体" w:eastAsia="宋体" w:cs="宋体"/>
          <w:i w:val="0"/>
          <w:iCs w:val="0"/>
          <w:caps w:val="0"/>
          <w:color w:val="auto"/>
          <w:spacing w:val="0"/>
          <w:sz w:val="27"/>
          <w:szCs w:val="27"/>
          <w:lang w:val="en-US" w:eastAsia="zh-CN"/>
        </w:rPr>
        <w:t>5</w:t>
      </w:r>
      <w:r>
        <w:rPr>
          <w:rFonts w:hint="eastAsia" w:ascii="宋体" w:hAnsi="宋体" w:eastAsia="宋体" w:cs="宋体"/>
          <w:i w:val="0"/>
          <w:iCs w:val="0"/>
          <w:caps w:val="0"/>
          <w:color w:val="auto"/>
          <w:spacing w:val="0"/>
          <w:sz w:val="27"/>
          <w:szCs w:val="27"/>
          <w:lang w:eastAsia="zh-CN"/>
        </w:rPr>
        <w:t>）</w:t>
      </w:r>
      <w:r>
        <w:rPr>
          <w:rFonts w:hint="eastAsia" w:ascii="宋体" w:hAnsi="宋体" w:eastAsia="宋体" w:cs="宋体"/>
          <w:color w:val="auto"/>
          <w:sz w:val="24"/>
        </w:rPr>
        <w:t>其他说明:</w:t>
      </w:r>
    </w:p>
    <w:p>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①前文所称“近三个月”特指</w:t>
      </w:r>
      <w:r>
        <w:rPr>
          <w:rFonts w:hint="eastAsia" w:ascii="宋体" w:hAnsi="宋体" w:eastAsia="宋体" w:cs="宋体"/>
          <w:color w:val="auto"/>
          <w:sz w:val="24"/>
          <w:lang w:eastAsia="zh-CN"/>
        </w:rPr>
        <w:t>“</w:t>
      </w:r>
      <w:r>
        <w:rPr>
          <w:rFonts w:hint="eastAsia" w:ascii="宋体" w:hAnsi="宋体" w:eastAsia="宋体" w:cs="宋体"/>
          <w:color w:val="auto"/>
          <w:sz w:val="24"/>
        </w:rPr>
        <w:t>202</w:t>
      </w:r>
      <w:r>
        <w:rPr>
          <w:rFonts w:hint="eastAsia" w:ascii="宋体" w:hAnsi="宋体" w:eastAsia="宋体" w:cs="宋体"/>
          <w:color w:val="auto"/>
          <w:sz w:val="24"/>
          <w:lang w:val="en-US" w:eastAsia="zh-CN"/>
        </w:rPr>
        <w:t>3</w:t>
      </w:r>
      <w:r>
        <w:rPr>
          <w:rFonts w:hint="eastAsia" w:ascii="宋体" w:hAnsi="宋体" w:eastAsia="宋体" w:cs="宋体"/>
          <w:color w:val="auto"/>
          <w:sz w:val="24"/>
        </w:rPr>
        <w:t>年</w:t>
      </w:r>
      <w:r>
        <w:rPr>
          <w:rFonts w:hint="eastAsia" w:ascii="宋体" w:hAnsi="宋体" w:eastAsia="宋体" w:cs="宋体"/>
          <w:color w:val="auto"/>
          <w:sz w:val="24"/>
          <w:lang w:val="en-US" w:eastAsia="zh-CN"/>
        </w:rPr>
        <w:t>5-7</w:t>
      </w:r>
      <w:r>
        <w:rPr>
          <w:rFonts w:hint="eastAsia" w:ascii="宋体" w:hAnsi="宋体" w:eastAsia="宋体" w:cs="宋体"/>
          <w:color w:val="auto"/>
          <w:sz w:val="24"/>
        </w:rPr>
        <w:t>月</w:t>
      </w:r>
      <w:r>
        <w:rPr>
          <w:rFonts w:hint="eastAsia" w:ascii="宋体" w:hAnsi="宋体" w:eastAsia="宋体" w:cs="宋体"/>
          <w:color w:val="auto"/>
          <w:sz w:val="24"/>
          <w:lang w:eastAsia="zh-CN"/>
        </w:rPr>
        <w:t>”</w:t>
      </w:r>
      <w:r>
        <w:rPr>
          <w:rFonts w:hint="eastAsia" w:ascii="宋体" w:hAnsi="宋体" w:eastAsia="宋体" w:cs="宋体"/>
          <w:color w:val="auto"/>
          <w:sz w:val="24"/>
        </w:rPr>
        <w:t>。</w:t>
      </w:r>
    </w:p>
    <w:p>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lang w:val="en-US" w:eastAsia="zh-CN"/>
        </w:rPr>
        <w:t>②</w:t>
      </w:r>
      <w:r>
        <w:rPr>
          <w:rFonts w:hint="eastAsia" w:ascii="宋体" w:hAnsi="宋体" w:eastAsia="宋体" w:cs="宋体"/>
          <w:color w:val="auto"/>
          <w:sz w:val="24"/>
        </w:rPr>
        <w:t>供应商具有实行了“三证合一”登记制度改革的新证，视同为持有工商营业执照、组织机构代码证和税务登记证，符合基本资格条件的相关条款。</w:t>
      </w:r>
    </w:p>
    <w:p>
      <w:pPr>
        <w:pStyle w:val="19"/>
        <w:keepNext w:val="0"/>
        <w:keepLines w:val="0"/>
        <w:pageBreakBefore w:val="0"/>
        <w:shd w:val="clear" w:color="auto"/>
        <w:kinsoku/>
        <w:wordWrap/>
        <w:overflowPunct/>
        <w:topLinePunct w:val="0"/>
        <w:autoSpaceDE/>
        <w:autoSpaceDN/>
        <w:bidi w:val="0"/>
        <w:snapToGrid/>
        <w:spacing w:before="0" w:beforeAutospacing="0" w:after="0" w:afterAutospacing="0" w:line="520" w:lineRule="exact"/>
        <w:ind w:firstLine="480" w:firstLineChars="20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rPr>
        <w:t>2、投标人特定资格条件：</w:t>
      </w:r>
      <w:r>
        <w:rPr>
          <w:rFonts w:hint="eastAsia" w:eastAsia="宋体" w:cs="宋体"/>
          <w:b/>
          <w:bCs/>
          <w:color w:val="auto"/>
          <w:kern w:val="2"/>
          <w:sz w:val="24"/>
          <w:szCs w:val="24"/>
          <w:lang w:val="en-US" w:eastAsia="zh-CN" w:bidi="ar-SA"/>
        </w:rPr>
        <w:t>具有国家行政主管部门颁发的乙级及以上《测绘资质证书》（业务范围至少含工程测量和界线与不动产测绘）且资质证书处于有效期，响应文件中提供复印件。</w:t>
      </w:r>
    </w:p>
    <w:p>
      <w:pPr>
        <w:pStyle w:val="19"/>
        <w:keepNext w:val="0"/>
        <w:keepLines w:val="0"/>
        <w:pageBreakBefore w:val="0"/>
        <w:shd w:val="clear" w:color="auto"/>
        <w:kinsoku/>
        <w:wordWrap/>
        <w:overflowPunct/>
        <w:topLinePunct w:val="0"/>
        <w:autoSpaceDE/>
        <w:autoSpaceDN/>
        <w:bidi w:val="0"/>
        <w:snapToGrid/>
        <w:spacing w:before="0" w:beforeAutospacing="0" w:after="0" w:afterAutospacing="0" w:line="520" w:lineRule="exact"/>
        <w:ind w:firstLine="480" w:firstLineChars="200"/>
        <w:jc w:val="both"/>
        <w:rPr>
          <w:rFonts w:hint="eastAsia" w:ascii="宋体" w:hAnsi="宋体" w:eastAsia="宋体" w:cs="宋体"/>
          <w:color w:val="auto"/>
          <w:kern w:val="2"/>
        </w:rPr>
      </w:pPr>
      <w:r>
        <w:rPr>
          <w:rFonts w:hint="eastAsia" w:ascii="宋体" w:hAnsi="宋体" w:eastAsia="宋体" w:cs="宋体"/>
          <w:color w:val="auto"/>
          <w:kern w:val="2"/>
        </w:rPr>
        <w:t>3、联合体投标。本次招标不接受联合体投标。</w:t>
      </w:r>
    </w:p>
    <w:p>
      <w:pPr>
        <w:pStyle w:val="19"/>
        <w:keepNext w:val="0"/>
        <w:keepLines w:val="0"/>
        <w:pageBreakBefore w:val="0"/>
        <w:shd w:val="clear" w:color="auto"/>
        <w:kinsoku/>
        <w:wordWrap/>
        <w:overflowPunct/>
        <w:topLinePunct w:val="0"/>
        <w:autoSpaceDE/>
        <w:autoSpaceDN/>
        <w:bidi w:val="0"/>
        <w:snapToGrid/>
        <w:spacing w:before="0" w:beforeAutospacing="0" w:after="0" w:afterAutospacing="0" w:line="520" w:lineRule="exact"/>
        <w:ind w:firstLine="480" w:firstLineChars="200"/>
        <w:jc w:val="both"/>
        <w:rPr>
          <w:rFonts w:hint="eastAsia" w:ascii="宋体" w:hAnsi="宋体" w:eastAsia="宋体" w:cs="宋体"/>
          <w:color w:val="auto"/>
          <w:kern w:val="2"/>
        </w:rPr>
      </w:pPr>
      <w:r>
        <w:rPr>
          <w:rFonts w:hint="eastAsia" w:ascii="宋体" w:hAnsi="宋体" w:eastAsia="宋体" w:cs="宋体"/>
          <w:color w:val="auto"/>
          <w:kern w:val="2"/>
        </w:rPr>
        <w:t>4、投标截止时间：</w:t>
      </w:r>
      <w:r>
        <w:rPr>
          <w:rFonts w:hint="eastAsia" w:ascii="宋体" w:hAnsi="宋体" w:eastAsia="宋体" w:cs="宋体"/>
          <w:color w:val="auto"/>
          <w:kern w:val="2"/>
          <w:u w:val="single"/>
        </w:rPr>
        <w:t>202</w:t>
      </w:r>
      <w:r>
        <w:rPr>
          <w:rFonts w:hint="eastAsia" w:ascii="宋体" w:hAnsi="宋体" w:eastAsia="宋体" w:cs="宋体"/>
          <w:color w:val="auto"/>
          <w:kern w:val="2"/>
          <w:u w:val="single"/>
          <w:lang w:val="en-US" w:eastAsia="zh-CN"/>
        </w:rPr>
        <w:t>3</w:t>
      </w:r>
      <w:r>
        <w:rPr>
          <w:rFonts w:hint="eastAsia" w:ascii="宋体" w:hAnsi="宋体" w:eastAsia="宋体" w:cs="宋体"/>
          <w:color w:val="auto"/>
          <w:kern w:val="2"/>
          <w:u w:val="single"/>
        </w:rPr>
        <w:t>年</w:t>
      </w:r>
      <w:r>
        <w:rPr>
          <w:rFonts w:hint="eastAsia" w:eastAsia="宋体" w:cs="宋体"/>
          <w:color w:val="auto"/>
          <w:kern w:val="2"/>
          <w:u w:val="single"/>
          <w:lang w:val="en-US" w:eastAsia="zh-CN"/>
        </w:rPr>
        <w:t>8</w:t>
      </w:r>
      <w:r>
        <w:rPr>
          <w:rFonts w:hint="eastAsia" w:ascii="宋体" w:hAnsi="宋体" w:eastAsia="宋体" w:cs="宋体"/>
          <w:color w:val="auto"/>
          <w:kern w:val="2"/>
          <w:u w:val="single"/>
        </w:rPr>
        <w:t>月</w:t>
      </w:r>
      <w:r>
        <w:rPr>
          <w:rFonts w:hint="eastAsia" w:eastAsia="宋体" w:cs="宋体"/>
          <w:color w:val="auto"/>
          <w:kern w:val="2"/>
          <w:u w:val="single"/>
          <w:lang w:val="en-US" w:eastAsia="zh-CN"/>
        </w:rPr>
        <w:t>22</w:t>
      </w:r>
      <w:r>
        <w:rPr>
          <w:rFonts w:hint="eastAsia" w:ascii="宋体" w:hAnsi="宋体" w:eastAsia="宋体" w:cs="宋体"/>
          <w:color w:val="auto"/>
          <w:kern w:val="2"/>
          <w:u w:val="single"/>
        </w:rPr>
        <w:t>日</w:t>
      </w:r>
      <w:r>
        <w:rPr>
          <w:rFonts w:hint="eastAsia" w:eastAsia="宋体" w:cs="宋体"/>
          <w:color w:val="auto"/>
          <w:kern w:val="2"/>
          <w:u w:val="single"/>
          <w:lang w:val="en-US" w:eastAsia="zh-CN"/>
        </w:rPr>
        <w:t>11</w:t>
      </w:r>
      <w:r>
        <w:rPr>
          <w:rFonts w:hint="eastAsia" w:ascii="宋体" w:hAnsi="宋体" w:eastAsia="宋体" w:cs="宋体"/>
          <w:color w:val="auto"/>
          <w:kern w:val="2"/>
          <w:u w:val="single"/>
        </w:rPr>
        <w:t>:00（北京时间）</w:t>
      </w:r>
    </w:p>
    <w:p>
      <w:pPr>
        <w:keepNext w:val="0"/>
        <w:keepLines w:val="0"/>
        <w:pageBreakBefore w:val="0"/>
        <w:kinsoku/>
        <w:wordWrap/>
        <w:overflowPunct/>
        <w:topLinePunct w:val="0"/>
        <w:autoSpaceDE/>
        <w:autoSpaceDN/>
        <w:bidi w:val="0"/>
        <w:adjustRightInd w:val="0"/>
        <w:snapToGrid/>
        <w:spacing w:line="52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 xml:space="preserve">   递交投标文件地点：浏阳市人民东路60号</w:t>
      </w:r>
      <w:r>
        <w:rPr>
          <w:rFonts w:hint="eastAsia" w:ascii="宋体" w:hAnsi="宋体" w:eastAsia="宋体" w:cs="宋体"/>
          <w:color w:val="auto"/>
          <w:sz w:val="24"/>
          <w:lang w:eastAsia="zh-CN"/>
        </w:rPr>
        <w:t>2楼202室</w:t>
      </w:r>
    </w:p>
    <w:p>
      <w:pPr>
        <w:keepNext w:val="0"/>
        <w:keepLines w:val="0"/>
        <w:pageBreakBefore w:val="0"/>
        <w:kinsoku/>
        <w:wordWrap/>
        <w:overflowPunct/>
        <w:topLinePunct w:val="0"/>
        <w:autoSpaceDE/>
        <w:autoSpaceDN/>
        <w:bidi w:val="0"/>
        <w:adjustRightInd w:val="0"/>
        <w:snapToGrid/>
        <w:spacing w:line="5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5、开标时间：</w:t>
      </w:r>
      <w:r>
        <w:rPr>
          <w:rFonts w:hint="eastAsia" w:ascii="宋体" w:hAnsi="宋体" w:eastAsia="宋体" w:cs="宋体"/>
          <w:color w:val="auto"/>
          <w:sz w:val="24"/>
          <w:u w:val="single"/>
        </w:rPr>
        <w:t>202</w:t>
      </w:r>
      <w:r>
        <w:rPr>
          <w:rFonts w:hint="eastAsia" w:ascii="宋体" w:hAnsi="宋体" w:eastAsia="宋体" w:cs="宋体"/>
          <w:color w:val="auto"/>
          <w:sz w:val="24"/>
          <w:u w:val="single"/>
          <w:lang w:val="en-US" w:eastAsia="zh-CN"/>
        </w:rPr>
        <w:t>3</w:t>
      </w:r>
      <w:r>
        <w:rPr>
          <w:rFonts w:hint="eastAsia" w:ascii="宋体" w:hAnsi="宋体" w:eastAsia="宋体" w:cs="宋体"/>
          <w:color w:val="auto"/>
          <w:sz w:val="24"/>
          <w:u w:val="single"/>
        </w:rPr>
        <w:t>年</w:t>
      </w:r>
      <w:r>
        <w:rPr>
          <w:rFonts w:hint="eastAsia" w:ascii="宋体" w:hAnsi="宋体" w:eastAsia="宋体" w:cs="宋体"/>
          <w:color w:val="auto"/>
          <w:sz w:val="24"/>
          <w:u w:val="single"/>
          <w:lang w:val="en-US" w:eastAsia="zh-CN"/>
        </w:rPr>
        <w:t>8</w:t>
      </w:r>
      <w:r>
        <w:rPr>
          <w:rFonts w:hint="eastAsia" w:ascii="宋体" w:hAnsi="宋体" w:eastAsia="宋体" w:cs="宋体"/>
          <w:color w:val="auto"/>
          <w:sz w:val="24"/>
          <w:u w:val="single"/>
        </w:rPr>
        <w:t>月</w:t>
      </w:r>
      <w:r>
        <w:rPr>
          <w:rFonts w:hint="eastAsia" w:ascii="宋体" w:hAnsi="宋体" w:eastAsia="宋体" w:cs="宋体"/>
          <w:color w:val="auto"/>
          <w:sz w:val="24"/>
          <w:u w:val="single"/>
          <w:lang w:val="en-US" w:eastAsia="zh-CN"/>
        </w:rPr>
        <w:t>22</w:t>
      </w:r>
      <w:r>
        <w:rPr>
          <w:rFonts w:hint="eastAsia" w:ascii="宋体" w:hAnsi="宋体" w:eastAsia="宋体" w:cs="宋体"/>
          <w:color w:val="auto"/>
          <w:sz w:val="24"/>
          <w:u w:val="single"/>
        </w:rPr>
        <w:t>日</w:t>
      </w:r>
      <w:r>
        <w:rPr>
          <w:rFonts w:hint="eastAsia" w:ascii="宋体" w:hAnsi="宋体" w:eastAsia="宋体" w:cs="宋体"/>
          <w:color w:val="auto"/>
          <w:sz w:val="24"/>
          <w:u w:val="single"/>
          <w:lang w:val="en-US" w:eastAsia="zh-CN"/>
        </w:rPr>
        <w:t>11</w:t>
      </w:r>
      <w:r>
        <w:rPr>
          <w:rFonts w:hint="eastAsia" w:ascii="宋体" w:hAnsi="宋体" w:eastAsia="宋体" w:cs="宋体"/>
          <w:color w:val="auto"/>
          <w:sz w:val="24"/>
          <w:u w:val="single"/>
        </w:rPr>
        <w:t>:00（北京时间）</w:t>
      </w:r>
    </w:p>
    <w:p>
      <w:pPr>
        <w:keepNext w:val="0"/>
        <w:keepLines w:val="0"/>
        <w:pageBreakBefore w:val="0"/>
        <w:kinsoku/>
        <w:wordWrap/>
        <w:overflowPunct/>
        <w:topLinePunct w:val="0"/>
        <w:autoSpaceDE/>
        <w:autoSpaceDN/>
        <w:bidi w:val="0"/>
        <w:adjustRightInd w:val="0"/>
        <w:snapToGrid/>
        <w:spacing w:line="52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 xml:space="preserve">   开标地点：浏阳市人民东路60号</w:t>
      </w:r>
      <w:r>
        <w:rPr>
          <w:rFonts w:hint="eastAsia" w:ascii="宋体" w:hAnsi="宋体" w:eastAsia="宋体" w:cs="宋体"/>
          <w:color w:val="auto"/>
          <w:sz w:val="24"/>
          <w:lang w:eastAsia="zh-CN"/>
        </w:rPr>
        <w:t>2楼202室</w:t>
      </w:r>
    </w:p>
    <w:p>
      <w:pPr>
        <w:keepNext w:val="0"/>
        <w:keepLines w:val="0"/>
        <w:pageBreakBefore w:val="0"/>
        <w:numPr>
          <w:ilvl w:val="0"/>
          <w:numId w:val="1"/>
        </w:numPr>
        <w:kinsoku/>
        <w:wordWrap/>
        <w:overflowPunct/>
        <w:topLinePunct w:val="0"/>
        <w:autoSpaceDE/>
        <w:autoSpaceDN/>
        <w:bidi w:val="0"/>
        <w:snapToGrid/>
        <w:spacing w:line="520" w:lineRule="exact"/>
        <w:ind w:firstLine="480"/>
        <w:rPr>
          <w:rFonts w:hint="eastAsia" w:ascii="宋体" w:hAnsi="宋体" w:eastAsia="宋体" w:cs="宋体"/>
          <w:b/>
          <w:bCs/>
          <w:color w:val="auto"/>
          <w:sz w:val="24"/>
        </w:rPr>
      </w:pPr>
      <w:r>
        <w:rPr>
          <w:rFonts w:hint="eastAsia" w:ascii="宋体" w:hAnsi="宋体" w:eastAsia="宋体" w:cs="宋体"/>
          <w:b/>
          <w:bCs/>
          <w:color w:val="auto"/>
          <w:sz w:val="24"/>
        </w:rPr>
        <w:t>开标时查验：法人代表授权委托书、法定代表人身份证明和被授权人有效身份证原件及被授权人在投标单位近三个月内任意一个月的社保证明。</w:t>
      </w:r>
    </w:p>
    <w:p>
      <w:pPr>
        <w:keepNext w:val="0"/>
        <w:keepLines w:val="0"/>
        <w:pageBreakBefore w:val="0"/>
        <w:numPr>
          <w:ilvl w:val="0"/>
          <w:numId w:val="1"/>
        </w:numPr>
        <w:kinsoku/>
        <w:wordWrap/>
        <w:overflowPunct/>
        <w:topLinePunct w:val="0"/>
        <w:autoSpaceDE/>
        <w:autoSpaceDN/>
        <w:bidi w:val="0"/>
        <w:snapToGrid/>
        <w:spacing w:line="520" w:lineRule="exact"/>
        <w:ind w:firstLine="480"/>
        <w:rPr>
          <w:rFonts w:hint="eastAsia" w:ascii="宋体" w:hAnsi="宋体" w:eastAsia="宋体" w:cs="宋体"/>
          <w:b/>
          <w:bCs/>
          <w:color w:val="auto"/>
          <w:sz w:val="24"/>
        </w:rPr>
      </w:pPr>
      <w:r>
        <w:rPr>
          <w:rFonts w:hint="eastAsia" w:ascii="宋体" w:hAnsi="宋体" w:eastAsia="宋体" w:cs="宋体"/>
          <w:b/>
          <w:bCs/>
          <w:color w:val="auto"/>
          <w:sz w:val="24"/>
        </w:rPr>
        <w:t>特别提醒：</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520" w:lineRule="exact"/>
        <w:ind w:left="0" w:right="0" w:firstLine="420"/>
        <w:jc w:val="left"/>
        <w:rPr>
          <w:rFonts w:hint="eastAsia" w:ascii="宋体" w:hAnsi="宋体" w:eastAsia="宋体" w:cs="宋体"/>
          <w:b/>
          <w:bCs/>
          <w:color w:val="auto"/>
          <w:sz w:val="24"/>
        </w:rPr>
      </w:pPr>
      <w:r>
        <w:rPr>
          <w:rFonts w:hint="eastAsia" w:ascii="宋体" w:hAnsi="宋体" w:eastAsia="宋体" w:cs="宋体"/>
          <w:b/>
          <w:bCs/>
          <w:color w:val="auto"/>
          <w:kern w:val="2"/>
          <w:sz w:val="24"/>
          <w:szCs w:val="24"/>
          <w:u w:val="none"/>
          <w:lang w:val="en-US" w:eastAsia="zh-CN" w:bidi="ar-SA"/>
        </w:rPr>
        <w:t>中标人自中标之日起3日内须与招标人联系并签订合同，否则视为自动放弃中标。</w:t>
      </w:r>
    </w:p>
    <w:p>
      <w:pPr>
        <w:pStyle w:val="19"/>
        <w:keepNext w:val="0"/>
        <w:keepLines w:val="0"/>
        <w:pageBreakBefore w:val="0"/>
        <w:shd w:val="clear" w:color="auto"/>
        <w:kinsoku/>
        <w:wordWrap/>
        <w:overflowPunct/>
        <w:topLinePunct w:val="0"/>
        <w:autoSpaceDE/>
        <w:autoSpaceDN/>
        <w:bidi w:val="0"/>
        <w:snapToGrid/>
        <w:spacing w:before="0" w:beforeAutospacing="0" w:after="0" w:afterAutospacing="0" w:line="520" w:lineRule="exact"/>
        <w:ind w:firstLine="482" w:firstLineChars="200"/>
        <w:jc w:val="both"/>
        <w:rPr>
          <w:rFonts w:hint="eastAsia" w:ascii="宋体" w:hAnsi="宋体" w:eastAsia="宋体" w:cs="宋体"/>
          <w:b/>
          <w:bCs/>
          <w:color w:val="auto"/>
          <w:kern w:val="2"/>
        </w:rPr>
      </w:pPr>
      <w:r>
        <w:rPr>
          <w:rFonts w:hint="eastAsia" w:ascii="宋体" w:hAnsi="宋体" w:eastAsia="宋体" w:cs="宋体"/>
          <w:b/>
          <w:bCs/>
          <w:color w:val="auto"/>
          <w:kern w:val="2"/>
        </w:rPr>
        <w:t>四、获取招标文件</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firstLine="480" w:firstLineChars="20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1、凡符合投标资格要求并有意参加投标者，登录浏阳市城乡发展集团有限责任公司官网(http://www.liufajituan.com/)免费下</w:t>
      </w:r>
      <w:bookmarkStart w:id="9" w:name="_GoBack"/>
      <w:bookmarkEnd w:id="9"/>
      <w:r>
        <w:rPr>
          <w:rFonts w:hint="eastAsia" w:ascii="宋体" w:hAnsi="宋体" w:eastAsia="宋体" w:cs="宋体"/>
          <w:color w:val="auto"/>
          <w:kern w:val="2"/>
          <w:sz w:val="24"/>
          <w:szCs w:val="24"/>
          <w:lang w:val="en-US" w:eastAsia="zh-CN" w:bidi="ar-SA"/>
        </w:rPr>
        <w:t>载招标文件。</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firstLine="480" w:firstLineChars="20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2、各投标人自行在以上网站下载或查阅招标相关文件和资料等，恕不另行通知，如有遗漏招标采购单位概不负责。</w:t>
      </w:r>
    </w:p>
    <w:p>
      <w:pPr>
        <w:pStyle w:val="19"/>
        <w:keepNext w:val="0"/>
        <w:keepLines w:val="0"/>
        <w:pageBreakBefore w:val="0"/>
        <w:kinsoku/>
        <w:wordWrap/>
        <w:overflowPunct/>
        <w:topLinePunct w:val="0"/>
        <w:autoSpaceDE/>
        <w:autoSpaceDN/>
        <w:bidi w:val="0"/>
        <w:snapToGrid/>
        <w:spacing w:before="0" w:beforeAutospacing="0" w:after="0" w:afterAutospacing="0" w:line="520" w:lineRule="exact"/>
        <w:ind w:firstLine="480"/>
        <w:jc w:val="both"/>
        <w:textAlignment w:val="center"/>
        <w:rPr>
          <w:rFonts w:hint="eastAsia" w:ascii="宋体" w:hAnsi="宋体" w:eastAsia="宋体" w:cs="宋体"/>
          <w:color w:val="auto"/>
        </w:rPr>
      </w:pPr>
      <w:r>
        <w:rPr>
          <w:rFonts w:hint="eastAsia" w:ascii="宋体" w:hAnsi="宋体" w:eastAsia="宋体" w:cs="宋体"/>
          <w:color w:val="auto"/>
          <w:kern w:val="2"/>
          <w:sz w:val="24"/>
          <w:szCs w:val="24"/>
          <w:lang w:val="en-US" w:eastAsia="zh-CN" w:bidi="ar-SA"/>
        </w:rPr>
        <w:t>3、投标人要求澄清招标文件的截止时间：2023年8月</w:t>
      </w:r>
      <w:r>
        <w:rPr>
          <w:rFonts w:hint="eastAsia" w:eastAsia="宋体" w:cs="宋体"/>
          <w:color w:val="auto"/>
          <w:kern w:val="2"/>
          <w:sz w:val="24"/>
          <w:szCs w:val="24"/>
          <w:lang w:val="en-US" w:eastAsia="zh-CN" w:bidi="ar-SA"/>
        </w:rPr>
        <w:t>15</w:t>
      </w:r>
      <w:r>
        <w:rPr>
          <w:rFonts w:hint="eastAsia" w:ascii="宋体" w:hAnsi="宋体" w:eastAsia="宋体" w:cs="宋体"/>
          <w:color w:val="auto"/>
          <w:kern w:val="2"/>
          <w:sz w:val="24"/>
          <w:szCs w:val="24"/>
          <w:lang w:val="en-US" w:eastAsia="zh-CN" w:bidi="ar-SA"/>
        </w:rPr>
        <w:t>日(含)17:00时(北京时间)前；投标人提问方式：以不署名的形式发送至邮箱：158066288@qq.com。疑问不得透露单位和个人信息，不得出现投标单位名称。</w:t>
      </w:r>
    </w:p>
    <w:p>
      <w:pPr>
        <w:keepNext w:val="0"/>
        <w:keepLines w:val="0"/>
        <w:pageBreakBefore w:val="0"/>
        <w:kinsoku/>
        <w:wordWrap/>
        <w:overflowPunct/>
        <w:topLinePunct w:val="0"/>
        <w:autoSpaceDE/>
        <w:autoSpaceDN/>
        <w:bidi w:val="0"/>
        <w:snapToGrid/>
        <w:spacing w:line="520" w:lineRule="exact"/>
        <w:ind w:firstLine="482" w:firstLineChars="200"/>
        <w:rPr>
          <w:rFonts w:hint="eastAsia" w:ascii="宋体" w:hAnsi="宋体" w:eastAsia="宋体" w:cs="宋体"/>
          <w:color w:val="auto"/>
          <w:sz w:val="24"/>
        </w:rPr>
      </w:pPr>
      <w:r>
        <w:rPr>
          <w:rFonts w:hint="eastAsia" w:ascii="宋体" w:hAnsi="宋体" w:eastAsia="宋体" w:cs="宋体"/>
          <w:b/>
          <w:bCs/>
          <w:color w:val="auto"/>
          <w:sz w:val="24"/>
        </w:rPr>
        <w:t>五、联系方式：</w:t>
      </w:r>
      <w:r>
        <w:rPr>
          <w:rFonts w:hint="eastAsia" w:ascii="宋体" w:hAnsi="宋体" w:eastAsia="宋体" w:cs="宋体"/>
          <w:color w:val="auto"/>
          <w:sz w:val="24"/>
        </w:rPr>
        <w:t>有关此次采购事宜，可向下列单位查询：</w:t>
      </w:r>
    </w:p>
    <w:p>
      <w:pPr>
        <w:keepNext w:val="0"/>
        <w:keepLines w:val="0"/>
        <w:pageBreakBefore w:val="0"/>
        <w:tabs>
          <w:tab w:val="left" w:pos="7853"/>
        </w:tabs>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采   购   人：</w:t>
      </w:r>
      <w:r>
        <w:rPr>
          <w:rFonts w:hint="eastAsia" w:ascii="宋体" w:hAnsi="宋体" w:eastAsia="宋体" w:cs="宋体"/>
          <w:color w:val="auto"/>
          <w:sz w:val="24"/>
          <w:lang w:eastAsia="zh-CN"/>
        </w:rPr>
        <w:t>浏阳市浏发矿业发展有限公司</w:t>
      </w:r>
    </w:p>
    <w:p>
      <w:pPr>
        <w:keepNext w:val="0"/>
        <w:keepLines w:val="0"/>
        <w:pageBreakBefore w:val="0"/>
        <w:tabs>
          <w:tab w:val="left" w:pos="7853"/>
        </w:tabs>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项 目 联系人：</w:t>
      </w:r>
      <w:r>
        <w:rPr>
          <w:rFonts w:hint="eastAsia" w:ascii="宋体" w:hAnsi="宋体" w:eastAsia="宋体" w:cs="宋体"/>
          <w:color w:val="auto"/>
          <w:sz w:val="24"/>
          <w:lang w:eastAsia="zh-CN"/>
        </w:rPr>
        <w:t>胡先生</w:t>
      </w:r>
      <w:r>
        <w:rPr>
          <w:rFonts w:hint="eastAsia" w:ascii="宋体" w:hAnsi="宋体" w:eastAsia="宋体" w:cs="宋体"/>
          <w:color w:val="auto"/>
          <w:sz w:val="24"/>
        </w:rPr>
        <w:t xml:space="preserve">     电话：</w:t>
      </w:r>
      <w:r>
        <w:rPr>
          <w:rFonts w:hint="eastAsia" w:ascii="宋体" w:hAnsi="宋体" w:eastAsia="宋体" w:cs="宋体"/>
          <w:color w:val="auto"/>
          <w:sz w:val="24"/>
          <w:lang w:eastAsia="zh-CN"/>
        </w:rPr>
        <w:t>13548561791</w:t>
      </w:r>
    </w:p>
    <w:p>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采购代理机构：</w:t>
      </w:r>
      <w:r>
        <w:rPr>
          <w:rFonts w:hint="eastAsia" w:ascii="宋体" w:hAnsi="宋体" w:eastAsia="宋体" w:cs="宋体"/>
          <w:color w:val="auto"/>
          <w:sz w:val="24"/>
          <w:lang w:eastAsia="zh-CN"/>
        </w:rPr>
        <w:t>湖南捷成工程项目管理有限公司</w:t>
      </w:r>
    </w:p>
    <w:p>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地        址：</w:t>
      </w:r>
      <w:r>
        <w:rPr>
          <w:rFonts w:hint="eastAsia" w:ascii="宋体" w:hAnsi="宋体" w:eastAsia="宋体" w:cs="宋体"/>
          <w:color w:val="auto"/>
          <w:sz w:val="24"/>
          <w:lang w:eastAsia="zh-CN"/>
        </w:rPr>
        <w:t>浏阳市新城国际A栋七楼</w:t>
      </w:r>
    </w:p>
    <w:p>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联   系   人：</w:t>
      </w:r>
      <w:r>
        <w:rPr>
          <w:rFonts w:hint="eastAsia" w:ascii="宋体" w:hAnsi="宋体" w:eastAsia="宋体" w:cs="宋体"/>
          <w:color w:val="auto"/>
          <w:sz w:val="24"/>
          <w:lang w:val="en-US" w:eastAsia="zh-CN"/>
        </w:rPr>
        <w:t>沈女士</w:t>
      </w:r>
      <w:r>
        <w:rPr>
          <w:rFonts w:hint="eastAsia" w:ascii="宋体" w:hAnsi="宋体" w:eastAsia="宋体" w:cs="宋体"/>
          <w:color w:val="auto"/>
          <w:sz w:val="24"/>
        </w:rPr>
        <w:t xml:space="preserve">      电话：</w:t>
      </w:r>
      <w:r>
        <w:rPr>
          <w:rFonts w:hint="eastAsia" w:ascii="宋体" w:hAnsi="宋体" w:eastAsia="宋体" w:cs="宋体"/>
          <w:color w:val="auto"/>
          <w:sz w:val="24"/>
          <w:lang w:val="en-US" w:eastAsia="zh-CN"/>
        </w:rPr>
        <w:t>13723871103</w:t>
      </w:r>
      <w:r>
        <w:rPr>
          <w:rFonts w:hint="eastAsia" w:ascii="宋体" w:hAnsi="宋体" w:eastAsia="宋体" w:cs="宋体"/>
          <w:color w:val="auto"/>
          <w:sz w:val="24"/>
        </w:rPr>
        <w:t xml:space="preserve">  </w:t>
      </w:r>
    </w:p>
    <w:p>
      <w:pPr>
        <w:wordWrap w:val="0"/>
        <w:spacing w:line="400" w:lineRule="exact"/>
        <w:ind w:right="-34"/>
        <w:jc w:val="right"/>
        <w:rPr>
          <w:rFonts w:hint="eastAsia" w:ascii="宋体" w:hAnsi="宋体" w:eastAsia="宋体" w:cs="宋体"/>
          <w:color w:val="auto"/>
          <w:sz w:val="24"/>
        </w:rPr>
      </w:pPr>
      <w:r>
        <w:rPr>
          <w:rFonts w:hint="eastAsia" w:ascii="宋体" w:hAnsi="宋体" w:eastAsia="宋体" w:cs="宋体"/>
          <w:color w:val="auto"/>
          <w:sz w:val="24"/>
        </w:rPr>
        <w:t>202</w:t>
      </w:r>
      <w:r>
        <w:rPr>
          <w:rFonts w:hint="eastAsia" w:ascii="宋体" w:hAnsi="宋体" w:eastAsia="宋体" w:cs="宋体"/>
          <w:color w:val="auto"/>
          <w:sz w:val="24"/>
          <w:lang w:val="en-US" w:eastAsia="zh-CN"/>
        </w:rPr>
        <w:t>3</w:t>
      </w:r>
      <w:r>
        <w:rPr>
          <w:rFonts w:hint="eastAsia" w:ascii="宋体" w:hAnsi="宋体" w:eastAsia="宋体" w:cs="宋体"/>
          <w:color w:val="auto"/>
          <w:sz w:val="24"/>
        </w:rPr>
        <w:t>年</w:t>
      </w:r>
      <w:r>
        <w:rPr>
          <w:rFonts w:hint="eastAsia" w:ascii="宋体" w:hAnsi="宋体" w:eastAsia="宋体" w:cs="宋体"/>
          <w:color w:val="auto"/>
          <w:sz w:val="24"/>
          <w:lang w:val="en-US" w:eastAsia="zh-CN"/>
        </w:rPr>
        <w:t>8</w:t>
      </w:r>
      <w:r>
        <w:rPr>
          <w:rFonts w:hint="eastAsia" w:ascii="宋体" w:hAnsi="宋体" w:eastAsia="宋体" w:cs="宋体"/>
          <w:color w:val="auto"/>
          <w:sz w:val="24"/>
        </w:rPr>
        <w:t>月</w:t>
      </w:r>
      <w:r>
        <w:rPr>
          <w:rFonts w:hint="eastAsia" w:ascii="宋体" w:hAnsi="宋体" w:eastAsia="宋体" w:cs="宋体"/>
          <w:color w:val="auto"/>
          <w:sz w:val="24"/>
          <w:lang w:val="en-US" w:eastAsia="zh-CN"/>
        </w:rPr>
        <w:t>10</w:t>
      </w:r>
      <w:r>
        <w:rPr>
          <w:rFonts w:hint="eastAsia" w:ascii="宋体" w:hAnsi="宋体" w:eastAsia="宋体" w:cs="宋体"/>
          <w:color w:val="auto"/>
          <w:sz w:val="24"/>
        </w:rPr>
        <w:t>日</w:t>
      </w:r>
    </w:p>
    <w:p>
      <w:pPr>
        <w:rPr>
          <w:rFonts w:hint="eastAsia" w:ascii="宋体" w:hAnsi="宋体" w:eastAsia="宋体" w:cs="宋体"/>
          <w:color w:val="auto"/>
          <w:sz w:val="24"/>
        </w:rPr>
      </w:pPr>
      <w:r>
        <w:rPr>
          <w:rFonts w:hint="eastAsia" w:ascii="宋体" w:hAnsi="宋体" w:eastAsia="宋体" w:cs="宋体"/>
          <w:color w:val="auto"/>
          <w:sz w:val="24"/>
        </w:rPr>
        <w:br w:type="page"/>
      </w:r>
    </w:p>
    <w:p>
      <w:pPr>
        <w:wordWrap/>
        <w:spacing w:line="400" w:lineRule="exact"/>
        <w:ind w:right="-34"/>
        <w:jc w:val="center"/>
        <w:rPr>
          <w:rFonts w:hint="eastAsia" w:ascii="宋体" w:hAnsi="宋体" w:eastAsia="宋体" w:cs="宋体"/>
          <w:b/>
          <w:bCs/>
          <w:color w:val="auto"/>
          <w:kern w:val="2"/>
          <w:sz w:val="36"/>
          <w:szCs w:val="36"/>
          <w:lang w:eastAsia="zh-CN"/>
        </w:rPr>
      </w:pPr>
      <w:r>
        <w:rPr>
          <w:rFonts w:hint="eastAsia" w:ascii="宋体" w:hAnsi="宋体" w:eastAsia="宋体" w:cs="宋体"/>
          <w:b/>
          <w:bCs/>
          <w:color w:val="auto"/>
          <w:kern w:val="2"/>
          <w:sz w:val="36"/>
          <w:szCs w:val="36"/>
          <w:lang w:eastAsia="zh-CN"/>
        </w:rPr>
        <w:t>松岗山等4家拟扩界出让矿区勘测定界服务</w:t>
      </w:r>
    </w:p>
    <w:p>
      <w:pPr>
        <w:pStyle w:val="19"/>
        <w:shd w:val="clear" w:color="auto"/>
        <w:spacing w:line="440" w:lineRule="exact"/>
        <w:jc w:val="center"/>
        <w:rPr>
          <w:rFonts w:hint="eastAsia" w:ascii="宋体" w:hAnsi="宋体" w:eastAsia="宋体" w:cs="宋体"/>
          <w:bCs/>
          <w:color w:val="auto"/>
          <w:sz w:val="36"/>
          <w:szCs w:val="36"/>
        </w:rPr>
      </w:pPr>
      <w:r>
        <w:rPr>
          <w:rFonts w:hint="eastAsia" w:ascii="宋体" w:hAnsi="宋体" w:eastAsia="宋体" w:cs="宋体"/>
          <w:b/>
          <w:bCs/>
          <w:color w:val="auto"/>
          <w:sz w:val="36"/>
          <w:szCs w:val="36"/>
        </w:rPr>
        <w:t>招 标 文 件</w:t>
      </w:r>
    </w:p>
    <w:p>
      <w:pPr>
        <w:pStyle w:val="19"/>
        <w:shd w:val="clear" w:color="auto"/>
        <w:spacing w:line="480" w:lineRule="exact"/>
        <w:ind w:firstLine="480" w:firstLineChars="200"/>
        <w:rPr>
          <w:rFonts w:hint="eastAsia" w:ascii="宋体" w:hAnsi="宋体" w:eastAsia="宋体" w:cs="宋体"/>
          <w:color w:val="auto"/>
          <w:kern w:val="2"/>
        </w:rPr>
      </w:pPr>
      <w:r>
        <w:rPr>
          <w:rFonts w:hint="eastAsia" w:ascii="宋体" w:hAnsi="宋体" w:eastAsia="宋体" w:cs="宋体"/>
          <w:color w:val="auto"/>
          <w:lang w:eastAsia="zh-CN"/>
        </w:rPr>
        <w:t>湖南捷成工程项目管理有限公司</w:t>
      </w:r>
      <w:r>
        <w:rPr>
          <w:rFonts w:hint="eastAsia" w:ascii="宋体" w:hAnsi="宋体" w:eastAsia="宋体" w:cs="宋体"/>
          <w:color w:val="auto"/>
        </w:rPr>
        <w:t>受</w:t>
      </w:r>
      <w:r>
        <w:rPr>
          <w:rFonts w:hint="eastAsia" w:eastAsia="宋体" w:cs="宋体"/>
          <w:color w:val="auto"/>
          <w:lang w:eastAsia="zh-CN"/>
        </w:rPr>
        <w:t>浏阳市浏发矿业发展有限公司</w:t>
      </w:r>
      <w:r>
        <w:rPr>
          <w:rFonts w:hint="eastAsia" w:ascii="宋体" w:hAnsi="宋体" w:eastAsia="宋体" w:cs="宋体"/>
          <w:color w:val="auto"/>
        </w:rPr>
        <w:t>委托，就其</w:t>
      </w:r>
      <w:r>
        <w:rPr>
          <w:rFonts w:hint="eastAsia" w:eastAsia="宋体" w:cs="宋体"/>
          <w:color w:val="auto"/>
          <w:kern w:val="2"/>
          <w:lang w:eastAsia="zh-CN"/>
        </w:rPr>
        <w:t>松岗山等4家拟扩界出让矿区勘测定界服务</w:t>
      </w:r>
      <w:r>
        <w:rPr>
          <w:rFonts w:hint="eastAsia" w:ascii="宋体" w:hAnsi="宋体" w:eastAsia="宋体" w:cs="宋体"/>
          <w:color w:val="auto"/>
        </w:rPr>
        <w:t>进行采购，现进行公开招标。</w:t>
      </w:r>
    </w:p>
    <w:p>
      <w:pPr>
        <w:spacing w:line="480" w:lineRule="exact"/>
        <w:ind w:firstLine="482" w:firstLineChars="200"/>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sz w:val="24"/>
        </w:rPr>
        <w:t>一、招标范围及内容:</w:t>
      </w:r>
      <w:r>
        <w:rPr>
          <w:rFonts w:hint="eastAsia" w:ascii="宋体" w:hAnsi="宋体" w:eastAsia="宋体" w:cs="宋体"/>
          <w:color w:val="auto"/>
          <w:kern w:val="0"/>
          <w:sz w:val="24"/>
          <w:szCs w:val="24"/>
          <w:lang w:val="en-US" w:eastAsia="zh-CN" w:bidi="ar-SA"/>
        </w:rPr>
        <w:t>对4家拟出让采矿权的矿区进行矿区范围、拟设工业广场、矿山运输道路开展征地勘测定界，提交勘测定界报告；同时需对矿区周边300米范围内所有生活生产设施进行测量，提交矿区航测图。</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4"/>
        <w:gridCol w:w="4883"/>
        <w:gridCol w:w="37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4" w:type="dxa"/>
            <w:noWrap w:val="0"/>
            <w:vAlign w:val="top"/>
          </w:tcPr>
          <w:p>
            <w:pPr>
              <w:spacing w:line="360" w:lineRule="auto"/>
              <w:jc w:val="center"/>
              <w:rPr>
                <w:rFonts w:hint="eastAsia" w:ascii="宋体" w:hAnsi="宋体" w:eastAsia="宋体" w:cs="宋体"/>
                <w:b/>
                <w:bCs/>
                <w:color w:val="auto"/>
                <w:sz w:val="21"/>
                <w:szCs w:val="21"/>
                <w:vertAlign w:val="baseline"/>
                <w:lang w:val="en-US" w:eastAsia="zh-CN"/>
              </w:rPr>
            </w:pPr>
            <w:r>
              <w:rPr>
                <w:rFonts w:hint="eastAsia" w:ascii="宋体" w:hAnsi="宋体" w:eastAsia="宋体" w:cs="宋体"/>
                <w:b/>
                <w:bCs/>
                <w:color w:val="auto"/>
                <w:sz w:val="21"/>
                <w:szCs w:val="21"/>
                <w:vertAlign w:val="baseline"/>
                <w:lang w:val="en-US" w:eastAsia="zh-CN"/>
              </w:rPr>
              <w:t>序号</w:t>
            </w:r>
          </w:p>
        </w:tc>
        <w:tc>
          <w:tcPr>
            <w:tcW w:w="4883" w:type="dxa"/>
            <w:noWrap w:val="0"/>
            <w:vAlign w:val="top"/>
          </w:tcPr>
          <w:p>
            <w:pPr>
              <w:spacing w:line="360" w:lineRule="auto"/>
              <w:jc w:val="center"/>
              <w:rPr>
                <w:rFonts w:hint="eastAsia" w:ascii="宋体" w:hAnsi="宋体" w:eastAsia="宋体" w:cs="宋体"/>
                <w:b/>
                <w:bCs/>
                <w:color w:val="auto"/>
                <w:sz w:val="21"/>
                <w:szCs w:val="21"/>
                <w:vertAlign w:val="baseline"/>
                <w:lang w:val="en-US" w:eastAsia="zh-CN"/>
              </w:rPr>
            </w:pPr>
            <w:r>
              <w:rPr>
                <w:rFonts w:hint="eastAsia" w:ascii="宋体" w:hAnsi="宋体" w:eastAsia="宋体" w:cs="宋体"/>
                <w:b/>
                <w:bCs/>
                <w:color w:val="auto"/>
                <w:sz w:val="21"/>
                <w:szCs w:val="21"/>
                <w:vertAlign w:val="baseline"/>
                <w:lang w:val="en-US" w:eastAsia="zh-CN"/>
              </w:rPr>
              <w:t>范围</w:t>
            </w:r>
          </w:p>
        </w:tc>
        <w:tc>
          <w:tcPr>
            <w:tcW w:w="3707" w:type="dxa"/>
            <w:noWrap w:val="0"/>
            <w:vAlign w:val="top"/>
          </w:tcPr>
          <w:p>
            <w:pPr>
              <w:spacing w:line="360" w:lineRule="auto"/>
              <w:jc w:val="center"/>
              <w:rPr>
                <w:rFonts w:hint="eastAsia" w:ascii="宋体" w:hAnsi="宋体" w:eastAsia="宋体" w:cs="宋体"/>
                <w:b/>
                <w:bCs/>
                <w:color w:val="auto"/>
                <w:sz w:val="21"/>
                <w:szCs w:val="21"/>
                <w:vertAlign w:val="baseline"/>
                <w:lang w:val="en-US" w:eastAsia="zh-CN"/>
              </w:rPr>
            </w:pPr>
            <w:r>
              <w:rPr>
                <w:rFonts w:hint="eastAsia" w:ascii="宋体" w:hAnsi="宋体" w:eastAsia="宋体" w:cs="宋体"/>
                <w:b/>
                <w:bCs/>
                <w:color w:val="auto"/>
                <w:sz w:val="21"/>
                <w:szCs w:val="21"/>
                <w:vertAlign w:val="baseline"/>
                <w:lang w:val="en-US" w:eastAsia="zh-CN"/>
              </w:rPr>
              <w:t>上限价（万元）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4" w:type="dxa"/>
            <w:noWrap w:val="0"/>
            <w:vAlign w:val="top"/>
          </w:tcPr>
          <w:p>
            <w:pPr>
              <w:spacing w:line="360" w:lineRule="auto"/>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1</w:t>
            </w:r>
          </w:p>
        </w:tc>
        <w:tc>
          <w:tcPr>
            <w:tcW w:w="4883" w:type="dxa"/>
            <w:noWrap w:val="0"/>
            <w:vAlign w:val="top"/>
          </w:tcPr>
          <w:p>
            <w:pPr>
              <w:spacing w:line="360" w:lineRule="auto"/>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狮子盆矿区</w:t>
            </w:r>
          </w:p>
        </w:tc>
        <w:tc>
          <w:tcPr>
            <w:tcW w:w="3707" w:type="dxa"/>
            <w:noWrap w:val="0"/>
            <w:vAlign w:val="top"/>
          </w:tcPr>
          <w:p>
            <w:pPr>
              <w:spacing w:line="360" w:lineRule="auto"/>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4" w:type="dxa"/>
            <w:noWrap w:val="0"/>
            <w:vAlign w:val="top"/>
          </w:tcPr>
          <w:p>
            <w:pPr>
              <w:spacing w:line="360" w:lineRule="auto"/>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2</w:t>
            </w:r>
          </w:p>
        </w:tc>
        <w:tc>
          <w:tcPr>
            <w:tcW w:w="4883" w:type="dxa"/>
            <w:noWrap w:val="0"/>
            <w:vAlign w:val="top"/>
          </w:tcPr>
          <w:p>
            <w:pPr>
              <w:spacing w:line="360" w:lineRule="auto"/>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分水坳矿区</w:t>
            </w:r>
          </w:p>
        </w:tc>
        <w:tc>
          <w:tcPr>
            <w:tcW w:w="3707" w:type="dxa"/>
            <w:noWrap w:val="0"/>
            <w:vAlign w:val="top"/>
          </w:tcPr>
          <w:p>
            <w:pPr>
              <w:spacing w:line="360" w:lineRule="auto"/>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4" w:type="dxa"/>
            <w:noWrap w:val="0"/>
            <w:vAlign w:val="top"/>
          </w:tcPr>
          <w:p>
            <w:pPr>
              <w:spacing w:line="360" w:lineRule="auto"/>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3</w:t>
            </w:r>
          </w:p>
        </w:tc>
        <w:tc>
          <w:tcPr>
            <w:tcW w:w="4883" w:type="dxa"/>
            <w:noWrap w:val="0"/>
            <w:vAlign w:val="top"/>
          </w:tcPr>
          <w:p>
            <w:pPr>
              <w:spacing w:line="360" w:lineRule="auto"/>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李家排矿区</w:t>
            </w:r>
          </w:p>
        </w:tc>
        <w:tc>
          <w:tcPr>
            <w:tcW w:w="3707" w:type="dxa"/>
            <w:noWrap w:val="0"/>
            <w:vAlign w:val="top"/>
          </w:tcPr>
          <w:p>
            <w:pPr>
              <w:spacing w:line="360" w:lineRule="auto"/>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4" w:type="dxa"/>
            <w:noWrap w:val="0"/>
            <w:vAlign w:val="top"/>
          </w:tcPr>
          <w:p>
            <w:pPr>
              <w:spacing w:line="360" w:lineRule="auto"/>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4</w:t>
            </w:r>
          </w:p>
        </w:tc>
        <w:tc>
          <w:tcPr>
            <w:tcW w:w="4883" w:type="dxa"/>
            <w:noWrap w:val="0"/>
            <w:vAlign w:val="top"/>
          </w:tcPr>
          <w:p>
            <w:pPr>
              <w:spacing w:line="360" w:lineRule="auto"/>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松岗山矿区</w:t>
            </w:r>
          </w:p>
        </w:tc>
        <w:tc>
          <w:tcPr>
            <w:tcW w:w="3707" w:type="dxa"/>
            <w:noWrap w:val="0"/>
            <w:vAlign w:val="top"/>
          </w:tcPr>
          <w:p>
            <w:pPr>
              <w:spacing w:line="360" w:lineRule="auto"/>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11</w:t>
            </w:r>
          </w:p>
        </w:tc>
      </w:tr>
    </w:tbl>
    <w:p>
      <w:pPr>
        <w:spacing w:line="420" w:lineRule="exact"/>
        <w:ind w:firstLine="482" w:firstLineChars="200"/>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sz w:val="24"/>
        </w:rPr>
        <w:t>二、招标上限价：</w:t>
      </w:r>
      <w:r>
        <w:rPr>
          <w:rFonts w:hint="eastAsia" w:ascii="宋体" w:hAnsi="宋体" w:eastAsia="宋体" w:cs="宋体"/>
          <w:color w:val="auto"/>
          <w:kern w:val="0"/>
          <w:sz w:val="24"/>
          <w:szCs w:val="24"/>
          <w:lang w:val="en-US" w:eastAsia="zh-CN" w:bidi="ar-SA"/>
        </w:rPr>
        <w:t>380000.00元</w:t>
      </w:r>
    </w:p>
    <w:p>
      <w:pPr>
        <w:spacing w:line="420" w:lineRule="exact"/>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三、资金来源:</w:t>
      </w:r>
      <w:r>
        <w:rPr>
          <w:rFonts w:hint="eastAsia" w:ascii="宋体" w:hAnsi="宋体" w:eastAsia="宋体" w:cs="宋体"/>
          <w:color w:val="auto"/>
          <w:sz w:val="24"/>
        </w:rPr>
        <w:t xml:space="preserve"> 招标单位自筹。</w:t>
      </w:r>
    </w:p>
    <w:p>
      <w:pPr>
        <w:spacing w:line="500" w:lineRule="exact"/>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四、投标资格要求</w:t>
      </w:r>
    </w:p>
    <w:p>
      <w:pPr>
        <w:spacing w:line="500" w:lineRule="exact"/>
        <w:ind w:firstLine="480" w:firstLineChars="200"/>
        <w:rPr>
          <w:rFonts w:hint="eastAsia" w:ascii="宋体" w:hAnsi="宋体" w:eastAsia="宋体" w:cs="宋体"/>
          <w:bCs/>
          <w:color w:val="auto"/>
          <w:sz w:val="24"/>
        </w:rPr>
      </w:pPr>
      <w:r>
        <w:rPr>
          <w:rFonts w:hint="eastAsia" w:ascii="宋体" w:hAnsi="宋体" w:eastAsia="宋体" w:cs="宋体"/>
          <w:color w:val="auto"/>
          <w:sz w:val="24"/>
        </w:rPr>
        <w:t>1、基本资格条件：</w:t>
      </w:r>
    </w:p>
    <w:p>
      <w:pPr>
        <w:pStyle w:val="19"/>
        <w:spacing w:before="0" w:beforeAutospacing="0" w:after="0" w:afterAutospacing="0" w:line="500" w:lineRule="exact"/>
        <w:ind w:firstLine="472" w:firstLineChars="200"/>
        <w:jc w:val="both"/>
        <w:rPr>
          <w:rFonts w:hint="eastAsia" w:ascii="宋体" w:hAnsi="宋体" w:eastAsia="宋体" w:cs="宋体"/>
          <w:color w:val="auto"/>
          <w:spacing w:val="-2"/>
        </w:rPr>
      </w:pPr>
      <w:r>
        <w:rPr>
          <w:rFonts w:hint="eastAsia" w:ascii="宋体" w:hAnsi="宋体" w:eastAsia="宋体" w:cs="宋体"/>
          <w:color w:val="auto"/>
          <w:spacing w:val="-2"/>
        </w:rPr>
        <w:t>（1）法人提交企业法人营业执照副本(或者事业单位法人证书)以及组织机构代码证副本复印件；</w:t>
      </w:r>
    </w:p>
    <w:p>
      <w:pPr>
        <w:pStyle w:val="19"/>
        <w:spacing w:before="0" w:beforeAutospacing="0" w:after="0" w:afterAutospacing="0" w:line="500" w:lineRule="exact"/>
        <w:ind w:firstLine="472" w:firstLineChars="200"/>
        <w:jc w:val="both"/>
        <w:rPr>
          <w:rFonts w:hint="eastAsia" w:ascii="宋体" w:hAnsi="宋体" w:eastAsia="宋体" w:cs="宋体"/>
          <w:color w:val="auto"/>
          <w:spacing w:val="-2"/>
        </w:rPr>
      </w:pPr>
      <w:r>
        <w:rPr>
          <w:rFonts w:hint="eastAsia" w:ascii="宋体" w:hAnsi="宋体" w:eastAsia="宋体" w:cs="宋体"/>
          <w:color w:val="auto"/>
          <w:spacing w:val="-2"/>
        </w:rPr>
        <w:t>（2）依法缴纳税收的证明材料,提供下列材料之一:</w:t>
      </w:r>
    </w:p>
    <w:p>
      <w:pPr>
        <w:pStyle w:val="19"/>
        <w:spacing w:before="0" w:beforeAutospacing="0" w:after="0" w:afterAutospacing="0" w:line="500" w:lineRule="exact"/>
        <w:ind w:firstLine="472" w:firstLineChars="200"/>
        <w:jc w:val="both"/>
        <w:rPr>
          <w:rFonts w:hint="eastAsia" w:ascii="宋体" w:hAnsi="宋体" w:eastAsia="宋体" w:cs="宋体"/>
          <w:color w:val="auto"/>
          <w:spacing w:val="-2"/>
        </w:rPr>
      </w:pPr>
      <w:r>
        <w:rPr>
          <w:rFonts w:hint="eastAsia" w:ascii="宋体" w:hAnsi="宋体" w:eastAsia="宋体" w:cs="宋体"/>
          <w:color w:val="auto"/>
          <w:spacing w:val="-2"/>
        </w:rPr>
        <w:t>缴纳税收证明资料:《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pPr>
        <w:pStyle w:val="19"/>
        <w:spacing w:before="0" w:beforeAutospacing="0" w:after="0" w:afterAutospacing="0" w:line="500" w:lineRule="exact"/>
        <w:ind w:firstLine="472" w:firstLineChars="200"/>
        <w:jc w:val="both"/>
        <w:rPr>
          <w:rFonts w:hint="eastAsia" w:ascii="宋体" w:hAnsi="宋体" w:eastAsia="宋体" w:cs="宋体"/>
          <w:color w:val="auto"/>
          <w:spacing w:val="-2"/>
        </w:rPr>
      </w:pPr>
      <w:r>
        <w:rPr>
          <w:rFonts w:hint="eastAsia" w:ascii="宋体" w:hAnsi="宋体" w:eastAsia="宋体" w:cs="宋体"/>
          <w:color w:val="auto"/>
          <w:spacing w:val="-2"/>
        </w:rPr>
        <w:t>（3）法定代表人提交法定代表人身份证明，或者法定代表人授权委托人提交附有法定代表人身份证明的授权委托书及被授权人在投标单位近三个月内任意一个月的社保证明；</w:t>
      </w:r>
    </w:p>
    <w:p>
      <w:pPr>
        <w:pStyle w:val="19"/>
        <w:spacing w:before="0" w:beforeAutospacing="0" w:after="0" w:afterAutospacing="0" w:line="500" w:lineRule="exact"/>
        <w:ind w:firstLine="472" w:firstLineChars="200"/>
        <w:jc w:val="both"/>
        <w:rPr>
          <w:rFonts w:hint="eastAsia" w:ascii="宋体" w:hAnsi="宋体" w:eastAsia="宋体" w:cs="宋体"/>
          <w:color w:val="auto"/>
          <w:spacing w:val="-2"/>
          <w:lang w:eastAsia="zh-CN"/>
        </w:rPr>
      </w:pPr>
      <w:r>
        <w:rPr>
          <w:rFonts w:hint="eastAsia" w:ascii="宋体" w:hAnsi="宋体" w:eastAsia="宋体" w:cs="宋体"/>
          <w:color w:val="auto"/>
          <w:spacing w:val="-2"/>
          <w:lang w:eastAsia="zh-CN"/>
        </w:rPr>
        <w:t>（</w:t>
      </w:r>
      <w:r>
        <w:rPr>
          <w:rFonts w:hint="eastAsia" w:ascii="宋体" w:hAnsi="宋体" w:eastAsia="宋体" w:cs="宋体"/>
          <w:color w:val="auto"/>
          <w:spacing w:val="-2"/>
          <w:lang w:val="en-US" w:eastAsia="zh-CN"/>
        </w:rPr>
        <w:t>4</w:t>
      </w:r>
      <w:r>
        <w:rPr>
          <w:rFonts w:hint="eastAsia" w:ascii="宋体" w:hAnsi="宋体" w:eastAsia="宋体" w:cs="宋体"/>
          <w:color w:val="auto"/>
          <w:spacing w:val="-2"/>
          <w:lang w:eastAsia="zh-CN"/>
        </w:rPr>
        <w:t>）</w:t>
      </w:r>
      <w:r>
        <w:rPr>
          <w:rFonts w:hint="eastAsia" w:ascii="宋体" w:hAnsi="宋体" w:eastAsia="宋体" w:cs="宋体"/>
          <w:color w:val="auto"/>
          <w:spacing w:val="-2"/>
          <w:lang w:val="en-US" w:eastAsia="zh-CN"/>
        </w:rPr>
        <w:t>提供“信用中国”网站（www.creditchina.gov.cn）或中国政府采购网（www.ccpg.gov.cn）等查询相关主体信用记录</w:t>
      </w:r>
      <w:r>
        <w:rPr>
          <w:rFonts w:hint="eastAsia" w:ascii="宋体" w:hAnsi="宋体" w:eastAsia="宋体" w:cs="宋体"/>
          <w:color w:val="auto"/>
          <w:spacing w:val="-2"/>
          <w:lang w:eastAsia="zh-CN"/>
        </w:rPr>
        <w:t>；</w:t>
      </w:r>
    </w:p>
    <w:p>
      <w:pPr>
        <w:pStyle w:val="19"/>
        <w:spacing w:before="0" w:beforeAutospacing="0" w:after="0" w:afterAutospacing="0" w:line="500" w:lineRule="exact"/>
        <w:ind w:firstLine="472" w:firstLineChars="200"/>
        <w:jc w:val="both"/>
        <w:rPr>
          <w:rFonts w:hint="eastAsia" w:ascii="宋体" w:hAnsi="宋体" w:eastAsia="宋体" w:cs="宋体"/>
          <w:color w:val="auto"/>
          <w:spacing w:val="-2"/>
          <w:lang w:eastAsia="zh-CN"/>
        </w:rPr>
      </w:pPr>
      <w:r>
        <w:rPr>
          <w:rFonts w:hint="eastAsia" w:ascii="宋体" w:hAnsi="宋体" w:eastAsia="宋体" w:cs="宋体"/>
          <w:color w:val="auto"/>
          <w:spacing w:val="-2"/>
        </w:rPr>
        <w:t>注：①前文所称“近三个月”特指</w:t>
      </w:r>
      <w:r>
        <w:rPr>
          <w:rFonts w:hint="eastAsia" w:ascii="宋体" w:hAnsi="宋体" w:eastAsia="宋体" w:cs="宋体"/>
          <w:color w:val="auto"/>
          <w:spacing w:val="-2"/>
          <w:lang w:eastAsia="zh-CN"/>
        </w:rPr>
        <w:t>“</w:t>
      </w:r>
      <w:r>
        <w:rPr>
          <w:rFonts w:hint="eastAsia" w:ascii="宋体" w:hAnsi="宋体" w:eastAsia="宋体" w:cs="宋体"/>
          <w:color w:val="auto"/>
          <w:spacing w:val="-2"/>
        </w:rPr>
        <w:t>202</w:t>
      </w:r>
      <w:r>
        <w:rPr>
          <w:rFonts w:hint="eastAsia" w:ascii="宋体" w:hAnsi="宋体" w:eastAsia="宋体" w:cs="宋体"/>
          <w:color w:val="auto"/>
          <w:spacing w:val="-2"/>
          <w:lang w:val="en-US" w:eastAsia="zh-CN"/>
        </w:rPr>
        <w:t>3</w:t>
      </w:r>
      <w:r>
        <w:rPr>
          <w:rFonts w:hint="eastAsia" w:ascii="宋体" w:hAnsi="宋体" w:eastAsia="宋体" w:cs="宋体"/>
          <w:color w:val="auto"/>
          <w:spacing w:val="-2"/>
        </w:rPr>
        <w:t>年</w:t>
      </w:r>
      <w:r>
        <w:rPr>
          <w:rFonts w:hint="eastAsia" w:eastAsia="宋体" w:cs="宋体"/>
          <w:color w:val="auto"/>
          <w:spacing w:val="-2"/>
          <w:lang w:val="en-US" w:eastAsia="zh-CN"/>
        </w:rPr>
        <w:t>5-7</w:t>
      </w:r>
      <w:r>
        <w:rPr>
          <w:rFonts w:hint="eastAsia" w:ascii="宋体" w:hAnsi="宋体" w:eastAsia="宋体" w:cs="宋体"/>
          <w:color w:val="auto"/>
          <w:spacing w:val="-2"/>
        </w:rPr>
        <w:t>月</w:t>
      </w:r>
      <w:r>
        <w:rPr>
          <w:rFonts w:hint="eastAsia" w:ascii="宋体" w:hAnsi="宋体" w:eastAsia="宋体" w:cs="宋体"/>
          <w:color w:val="auto"/>
          <w:spacing w:val="-2"/>
          <w:lang w:eastAsia="zh-CN"/>
        </w:rPr>
        <w:t>”；</w:t>
      </w:r>
    </w:p>
    <w:p>
      <w:pPr>
        <w:pStyle w:val="19"/>
        <w:spacing w:before="0" w:beforeAutospacing="0" w:after="0" w:afterAutospacing="0" w:line="500" w:lineRule="exact"/>
        <w:ind w:firstLine="472" w:firstLineChars="200"/>
        <w:jc w:val="both"/>
        <w:rPr>
          <w:rFonts w:hint="eastAsia" w:ascii="宋体" w:hAnsi="宋体" w:eastAsia="宋体" w:cs="宋体"/>
          <w:color w:val="auto"/>
          <w:spacing w:val="-2"/>
        </w:rPr>
      </w:pPr>
      <w:r>
        <w:rPr>
          <w:rFonts w:hint="eastAsia" w:ascii="宋体" w:hAnsi="宋体" w:eastAsia="宋体" w:cs="宋体"/>
          <w:color w:val="auto"/>
          <w:spacing w:val="-2"/>
        </w:rPr>
        <w:t>②供应商具有实行了“三证合一”登记制度改革的新证，视同为持有工商营业执照、组织机构代码证和税务登记证，符合基本资格条件的相关条款。</w:t>
      </w:r>
    </w:p>
    <w:p>
      <w:pPr>
        <w:pStyle w:val="19"/>
        <w:spacing w:before="0" w:beforeAutospacing="0" w:after="0" w:afterAutospacing="0" w:line="500" w:lineRule="exact"/>
        <w:ind w:firstLine="464" w:firstLineChars="196"/>
        <w:jc w:val="both"/>
        <w:rPr>
          <w:rFonts w:hint="eastAsia" w:ascii="宋体" w:hAnsi="宋体" w:eastAsia="宋体" w:cs="宋体"/>
          <w:b/>
          <w:bCs/>
          <w:color w:val="auto"/>
          <w:spacing w:val="-2"/>
        </w:rPr>
      </w:pPr>
      <w:r>
        <w:rPr>
          <w:rFonts w:hint="eastAsia" w:ascii="宋体" w:hAnsi="宋体" w:eastAsia="宋体" w:cs="宋体"/>
          <w:b/>
          <w:bCs/>
          <w:color w:val="auto"/>
          <w:spacing w:val="-2"/>
        </w:rPr>
        <w:t>2、特定资格条件：</w:t>
      </w:r>
      <w:r>
        <w:rPr>
          <w:rFonts w:hint="eastAsia" w:eastAsia="宋体" w:cs="宋体"/>
          <w:color w:val="auto"/>
          <w:spacing w:val="-2"/>
          <w:lang w:val="en-US" w:eastAsia="zh-CN"/>
        </w:rPr>
        <w:t>具有国家行政主管部门颁发的乙级及以上《测绘资质证书》（业务范围至少含工程测量和界线与不动产测绘）且资质证书处于有效期，响应文件中提供复印件。</w:t>
      </w:r>
    </w:p>
    <w:p>
      <w:pPr>
        <w:pStyle w:val="19"/>
        <w:spacing w:before="0" w:beforeAutospacing="0" w:after="0" w:afterAutospacing="0" w:line="500" w:lineRule="exact"/>
        <w:ind w:firstLine="474" w:firstLineChars="200"/>
        <w:jc w:val="both"/>
        <w:rPr>
          <w:rFonts w:hint="eastAsia" w:ascii="宋体" w:hAnsi="宋体" w:eastAsia="宋体" w:cs="宋体"/>
          <w:b/>
          <w:bCs/>
          <w:color w:val="auto"/>
          <w:spacing w:val="-2"/>
        </w:rPr>
      </w:pPr>
      <w:r>
        <w:rPr>
          <w:rFonts w:hint="eastAsia" w:ascii="宋体" w:hAnsi="宋体" w:eastAsia="宋体" w:cs="宋体"/>
          <w:b/>
          <w:bCs/>
          <w:color w:val="auto"/>
          <w:spacing w:val="-2"/>
        </w:rPr>
        <w:t>3、投标人有下列情形之一的，视为无效投标：</w:t>
      </w:r>
    </w:p>
    <w:p>
      <w:pPr>
        <w:pStyle w:val="19"/>
        <w:spacing w:before="0" w:beforeAutospacing="0" w:after="0" w:afterAutospacing="0" w:line="500" w:lineRule="exact"/>
        <w:ind w:firstLine="472" w:firstLineChars="200"/>
        <w:jc w:val="both"/>
        <w:rPr>
          <w:rFonts w:hint="eastAsia" w:ascii="宋体" w:hAnsi="宋体" w:eastAsia="宋体" w:cs="宋体"/>
          <w:bCs/>
          <w:color w:val="auto"/>
          <w:spacing w:val="-2"/>
        </w:rPr>
      </w:pPr>
      <w:r>
        <w:rPr>
          <w:rFonts w:hint="eastAsia" w:ascii="宋体" w:hAnsi="宋体" w:eastAsia="宋体" w:cs="宋体"/>
          <w:bCs/>
          <w:color w:val="auto"/>
          <w:spacing w:val="-2"/>
        </w:rPr>
        <w:t>（1）有一项资格证明文件未提交的；</w:t>
      </w:r>
    </w:p>
    <w:p>
      <w:pPr>
        <w:pStyle w:val="19"/>
        <w:spacing w:before="0" w:beforeAutospacing="0" w:after="0" w:afterAutospacing="0" w:line="500" w:lineRule="exact"/>
        <w:ind w:firstLine="472" w:firstLineChars="200"/>
        <w:jc w:val="both"/>
        <w:rPr>
          <w:rFonts w:hint="eastAsia" w:ascii="宋体" w:hAnsi="宋体" w:eastAsia="宋体" w:cs="宋体"/>
          <w:bCs/>
          <w:color w:val="auto"/>
          <w:spacing w:val="-2"/>
        </w:rPr>
      </w:pPr>
      <w:r>
        <w:rPr>
          <w:rFonts w:hint="eastAsia" w:ascii="宋体" w:hAnsi="宋体" w:eastAsia="宋体" w:cs="宋体"/>
          <w:bCs/>
          <w:color w:val="auto"/>
          <w:spacing w:val="-2"/>
        </w:rPr>
        <w:t>（2）提供不符合要求或虚假资格证明文件的；</w:t>
      </w:r>
    </w:p>
    <w:p>
      <w:pPr>
        <w:pStyle w:val="19"/>
        <w:spacing w:before="0" w:beforeAutospacing="0" w:after="0" w:afterAutospacing="0" w:line="500" w:lineRule="exact"/>
        <w:ind w:firstLine="472" w:firstLineChars="200"/>
        <w:jc w:val="both"/>
        <w:rPr>
          <w:rFonts w:hint="eastAsia" w:ascii="宋体" w:hAnsi="宋体" w:eastAsia="宋体" w:cs="宋体"/>
          <w:bCs/>
          <w:color w:val="auto"/>
          <w:spacing w:val="-2"/>
        </w:rPr>
      </w:pPr>
      <w:r>
        <w:rPr>
          <w:rFonts w:hint="eastAsia" w:ascii="宋体" w:hAnsi="宋体" w:eastAsia="宋体" w:cs="宋体"/>
          <w:bCs/>
          <w:color w:val="auto"/>
          <w:spacing w:val="-2"/>
        </w:rPr>
        <w:t>（3）资格证明文件过了有效期的；</w:t>
      </w:r>
    </w:p>
    <w:p>
      <w:pPr>
        <w:pStyle w:val="19"/>
        <w:spacing w:before="0" w:beforeAutospacing="0" w:after="0" w:afterAutospacing="0" w:line="500" w:lineRule="exact"/>
        <w:ind w:firstLine="472" w:firstLineChars="200"/>
        <w:jc w:val="both"/>
        <w:rPr>
          <w:rFonts w:hint="eastAsia" w:ascii="宋体" w:hAnsi="宋体" w:eastAsia="宋体" w:cs="宋体"/>
          <w:bCs/>
          <w:color w:val="auto"/>
          <w:spacing w:val="-2"/>
          <w:kern w:val="2"/>
        </w:rPr>
      </w:pPr>
      <w:r>
        <w:rPr>
          <w:rFonts w:hint="eastAsia" w:ascii="宋体" w:hAnsi="宋体" w:eastAsia="宋体" w:cs="宋体"/>
          <w:bCs/>
          <w:color w:val="auto"/>
          <w:spacing w:val="-2"/>
          <w:kern w:val="2"/>
        </w:rPr>
        <w:t>（4）资格证明文件复印件未加盖投标人公章的。</w:t>
      </w:r>
    </w:p>
    <w:p>
      <w:pPr>
        <w:spacing w:line="500" w:lineRule="exact"/>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五、项目</w:t>
      </w:r>
      <w:r>
        <w:rPr>
          <w:rFonts w:hint="eastAsia" w:ascii="宋体" w:hAnsi="宋体" w:eastAsia="宋体" w:cs="宋体"/>
          <w:b/>
          <w:bCs/>
          <w:color w:val="auto"/>
          <w:sz w:val="24"/>
          <w:lang w:val="en-US" w:eastAsia="zh-CN"/>
        </w:rPr>
        <w:t>说明</w:t>
      </w:r>
    </w:p>
    <w:p>
      <w:pPr>
        <w:pStyle w:val="19"/>
        <w:spacing w:before="0" w:beforeAutospacing="0" w:after="0" w:afterAutospacing="0" w:line="500" w:lineRule="exact"/>
        <w:ind w:firstLine="472" w:firstLineChars="200"/>
        <w:jc w:val="both"/>
        <w:rPr>
          <w:rFonts w:hint="eastAsia" w:ascii="宋体" w:hAnsi="宋体" w:eastAsia="宋体" w:cs="宋体"/>
          <w:bCs/>
          <w:color w:val="auto"/>
          <w:spacing w:val="-2"/>
        </w:rPr>
      </w:pPr>
      <w:r>
        <w:rPr>
          <w:rFonts w:hint="eastAsia" w:ascii="宋体" w:hAnsi="宋体" w:eastAsia="宋体" w:cs="宋体"/>
          <w:bCs/>
          <w:color w:val="auto"/>
          <w:spacing w:val="-2"/>
        </w:rPr>
        <w:t>1、为</w:t>
      </w:r>
      <w:r>
        <w:rPr>
          <w:rFonts w:hint="eastAsia" w:ascii="宋体" w:hAnsi="宋体" w:eastAsia="宋体" w:cs="宋体"/>
          <w:bCs/>
          <w:color w:val="auto"/>
          <w:spacing w:val="-2"/>
          <w:lang w:val="en-US" w:eastAsia="zh-CN"/>
        </w:rPr>
        <w:t>便于</w:t>
      </w:r>
      <w:r>
        <w:rPr>
          <w:rFonts w:hint="eastAsia" w:ascii="宋体" w:hAnsi="宋体" w:eastAsia="宋体" w:cs="宋体"/>
          <w:bCs/>
          <w:color w:val="auto"/>
          <w:spacing w:val="-2"/>
        </w:rPr>
        <w:t>浏阳市澄潭江镇狮子盆矿区、古港镇分水坳矿区、高坪镇李家排矿区、高坪镇松岗山矿区4</w:t>
      </w:r>
      <w:r>
        <w:rPr>
          <w:rFonts w:hint="eastAsia" w:ascii="宋体" w:hAnsi="宋体" w:eastAsia="宋体" w:cs="宋体"/>
          <w:bCs/>
          <w:color w:val="auto"/>
          <w:spacing w:val="-2"/>
          <w:lang w:val="en-US" w:eastAsia="zh-CN"/>
        </w:rPr>
        <w:t>家</w:t>
      </w:r>
      <w:r>
        <w:rPr>
          <w:rFonts w:hint="eastAsia" w:ascii="宋体" w:hAnsi="宋体" w:eastAsia="宋体" w:cs="宋体"/>
          <w:bCs/>
          <w:color w:val="auto"/>
          <w:spacing w:val="-2"/>
        </w:rPr>
        <w:t>采矿权挂牌出让，保障</w:t>
      </w:r>
      <w:r>
        <w:rPr>
          <w:rFonts w:hint="eastAsia" w:ascii="宋体" w:hAnsi="宋体" w:eastAsia="宋体" w:cs="宋体"/>
          <w:bCs/>
          <w:color w:val="auto"/>
          <w:spacing w:val="-2"/>
          <w:lang w:val="en-US" w:eastAsia="zh-CN"/>
        </w:rPr>
        <w:t>矿区</w:t>
      </w:r>
      <w:r>
        <w:rPr>
          <w:rFonts w:hint="eastAsia" w:ascii="宋体" w:hAnsi="宋体" w:eastAsia="宋体" w:cs="宋体"/>
          <w:bCs/>
          <w:color w:val="auto"/>
          <w:spacing w:val="-2"/>
        </w:rPr>
        <w:t>基础测绘数据的完整性和现实一致性，现启动</w:t>
      </w:r>
      <w:r>
        <w:rPr>
          <w:rFonts w:hint="eastAsia" w:ascii="宋体" w:hAnsi="宋体" w:eastAsia="宋体" w:cs="宋体"/>
          <w:bCs/>
          <w:color w:val="auto"/>
          <w:spacing w:val="-2"/>
          <w:lang w:val="en-US" w:eastAsia="zh-CN"/>
        </w:rPr>
        <w:t>松岗山等4家拟扩界出让矿区勘测定界服务</w:t>
      </w:r>
      <w:r>
        <w:rPr>
          <w:rFonts w:hint="eastAsia" w:ascii="宋体" w:hAnsi="宋体" w:eastAsia="宋体" w:cs="宋体"/>
          <w:bCs/>
          <w:color w:val="auto"/>
          <w:spacing w:val="-2"/>
        </w:rPr>
        <w:t>采购项目，通过</w:t>
      </w:r>
      <w:r>
        <w:rPr>
          <w:rFonts w:hint="eastAsia" w:eastAsia="宋体" w:cs="宋体"/>
          <w:bCs/>
          <w:color w:val="auto"/>
          <w:spacing w:val="-2"/>
          <w:lang w:val="en-US" w:eastAsia="zh-CN"/>
        </w:rPr>
        <w:t>公开</w:t>
      </w:r>
      <w:r>
        <w:rPr>
          <w:rFonts w:hint="eastAsia" w:ascii="宋体" w:hAnsi="宋体" w:eastAsia="宋体" w:cs="宋体"/>
          <w:bCs/>
          <w:color w:val="auto"/>
          <w:spacing w:val="-2"/>
          <w:lang w:val="en-US" w:eastAsia="zh-CN"/>
        </w:rPr>
        <w:t>招标公告</w:t>
      </w:r>
      <w:r>
        <w:rPr>
          <w:rFonts w:hint="eastAsia" w:ascii="宋体" w:hAnsi="宋体" w:eastAsia="宋体" w:cs="宋体"/>
          <w:bCs/>
          <w:color w:val="auto"/>
          <w:spacing w:val="-2"/>
        </w:rPr>
        <w:t>方式确定一家勘测定界技术服务单位完成相关工作。包括：4家采矿权采矿区、工业广场、办公区、矿山运输道路、排土场等用地范围确定和土地权属性质调查、矿区300米周边生活生产设施权属和属性调查、矿区周边生活用水和排水系统调查、原采矿权人勘测定界报告编制、三大类面积表、界址点测量、1:2000航拍，1:2000数字化地形图测绘、地籍要素数据采集边界、平面面积量算、矿区地形表面积分村计算、界址点成果表编制、勘测定界图、宗地图、土地利用现状图套合等。</w:t>
      </w:r>
    </w:p>
    <w:p>
      <w:pPr>
        <w:pStyle w:val="19"/>
        <w:spacing w:before="0" w:beforeAutospacing="0" w:after="0" w:afterAutospacing="0" w:line="500" w:lineRule="exact"/>
        <w:ind w:firstLine="472" w:firstLineChars="200"/>
        <w:jc w:val="both"/>
        <w:rPr>
          <w:rFonts w:hint="eastAsia" w:ascii="宋体" w:hAnsi="宋体" w:eastAsia="宋体" w:cs="宋体"/>
          <w:bCs/>
          <w:color w:val="auto"/>
          <w:spacing w:val="-2"/>
        </w:rPr>
      </w:pPr>
      <w:r>
        <w:rPr>
          <w:rFonts w:hint="eastAsia" w:ascii="宋体" w:hAnsi="宋体" w:eastAsia="宋体" w:cs="宋体"/>
          <w:bCs/>
          <w:color w:val="auto"/>
          <w:spacing w:val="-2"/>
        </w:rPr>
        <w:t>2、</w:t>
      </w:r>
      <w:bookmarkStart w:id="0" w:name="OLE_LINK2"/>
      <w:r>
        <w:rPr>
          <w:rFonts w:hint="eastAsia" w:ascii="宋体" w:hAnsi="宋体" w:eastAsia="宋体" w:cs="宋体"/>
          <w:bCs/>
          <w:color w:val="auto"/>
          <w:spacing w:val="-2"/>
        </w:rPr>
        <w:t>项目地点在</w:t>
      </w:r>
      <w:r>
        <w:rPr>
          <w:rFonts w:hint="eastAsia" w:ascii="宋体" w:hAnsi="宋体" w:eastAsia="宋体" w:cs="宋体"/>
          <w:bCs/>
          <w:color w:val="auto"/>
          <w:spacing w:val="-2"/>
          <w:lang w:val="en-US" w:eastAsia="zh-CN"/>
        </w:rPr>
        <w:t>浏阳市</w:t>
      </w:r>
      <w:r>
        <w:rPr>
          <w:rFonts w:hint="eastAsia" w:ascii="宋体" w:hAnsi="宋体" w:eastAsia="宋体" w:cs="宋体"/>
          <w:bCs/>
          <w:color w:val="auto"/>
          <w:spacing w:val="-2"/>
        </w:rPr>
        <w:t>的实际管辖区范围内。</w:t>
      </w:r>
    </w:p>
    <w:bookmarkEnd w:id="0"/>
    <w:p>
      <w:pPr>
        <w:pStyle w:val="19"/>
        <w:spacing w:before="0" w:beforeAutospacing="0" w:after="0" w:afterAutospacing="0" w:line="500" w:lineRule="exact"/>
        <w:ind w:firstLine="472" w:firstLineChars="200"/>
        <w:jc w:val="both"/>
        <w:rPr>
          <w:rFonts w:hint="eastAsia" w:ascii="宋体" w:hAnsi="宋体" w:eastAsia="宋体" w:cs="宋体"/>
          <w:bCs/>
          <w:color w:val="auto"/>
          <w:spacing w:val="-2"/>
        </w:rPr>
      </w:pPr>
      <w:r>
        <w:rPr>
          <w:rFonts w:hint="eastAsia" w:ascii="宋体" w:hAnsi="宋体" w:eastAsia="宋体" w:cs="宋体"/>
          <w:bCs/>
          <w:color w:val="auto"/>
          <w:spacing w:val="-2"/>
        </w:rPr>
        <w:t>3、合同履约期限：签订合同后</w:t>
      </w:r>
      <w:r>
        <w:rPr>
          <w:rFonts w:hint="eastAsia" w:ascii="宋体" w:hAnsi="宋体" w:eastAsia="宋体" w:cs="宋体"/>
          <w:bCs/>
          <w:color w:val="auto"/>
          <w:spacing w:val="-2"/>
          <w:lang w:val="en-US" w:eastAsia="zh-CN"/>
        </w:rPr>
        <w:t>10日</w:t>
      </w:r>
      <w:r>
        <w:rPr>
          <w:rFonts w:hint="eastAsia" w:ascii="宋体" w:hAnsi="宋体" w:eastAsia="宋体" w:cs="宋体"/>
          <w:bCs/>
          <w:color w:val="auto"/>
          <w:spacing w:val="-2"/>
        </w:rPr>
        <w:t>内完成所有服务内容并验收完毕（具体时间以实施合同签订时间为准）。</w:t>
      </w:r>
    </w:p>
    <w:p>
      <w:pPr>
        <w:pStyle w:val="60"/>
        <w:spacing w:line="440" w:lineRule="exact"/>
        <w:ind w:firstLine="482" w:firstLineChars="200"/>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六、服务要求、质量和标准</w:t>
      </w:r>
    </w:p>
    <w:p>
      <w:pPr>
        <w:pStyle w:val="19"/>
        <w:spacing w:before="0" w:beforeAutospacing="0" w:after="0" w:afterAutospacing="0" w:line="500" w:lineRule="exact"/>
        <w:ind w:firstLine="472" w:firstLineChars="200"/>
        <w:jc w:val="both"/>
        <w:rPr>
          <w:rFonts w:hint="eastAsia" w:ascii="宋体" w:hAnsi="宋体" w:eastAsia="宋体" w:cs="宋体"/>
          <w:bCs/>
          <w:color w:val="auto"/>
          <w:spacing w:val="-2"/>
          <w:lang w:val="en-US" w:eastAsia="zh-CN"/>
        </w:rPr>
      </w:pPr>
      <w:r>
        <w:rPr>
          <w:rFonts w:hint="eastAsia" w:ascii="宋体" w:hAnsi="宋体" w:eastAsia="宋体" w:cs="宋体"/>
          <w:bCs/>
          <w:color w:val="auto"/>
          <w:spacing w:val="-2"/>
          <w:lang w:val="en-US" w:eastAsia="zh-CN"/>
        </w:rPr>
        <w:t>1、要求中标人配备专业技术人员进行项目的全过程技术管理、成果文件的编制和最后审核。</w:t>
      </w:r>
    </w:p>
    <w:p>
      <w:pPr>
        <w:pStyle w:val="19"/>
        <w:spacing w:before="0" w:beforeAutospacing="0" w:after="0" w:afterAutospacing="0" w:line="500" w:lineRule="exact"/>
        <w:ind w:firstLine="472" w:firstLineChars="200"/>
        <w:jc w:val="both"/>
        <w:rPr>
          <w:rFonts w:hint="eastAsia" w:ascii="宋体" w:hAnsi="宋体" w:eastAsia="宋体" w:cs="宋体"/>
          <w:bCs/>
          <w:color w:val="auto"/>
          <w:spacing w:val="-2"/>
          <w:lang w:val="en-US" w:eastAsia="zh-CN"/>
        </w:rPr>
      </w:pPr>
      <w:r>
        <w:rPr>
          <w:rFonts w:hint="eastAsia" w:ascii="宋体" w:hAnsi="宋体" w:eastAsia="宋体" w:cs="宋体"/>
          <w:bCs/>
          <w:color w:val="auto"/>
          <w:spacing w:val="-2"/>
          <w:lang w:val="en-US" w:eastAsia="zh-CN"/>
        </w:rPr>
        <w:t>2、项目实施内容中外业测绘等部分执行《城市测量规范》（CJJ/T8-2011）、《国家基本比例尺地图图式》（GB/T 20257.1-2017）、《1:500、1:1000、1:2000外业数字测图规程》（GB/T 14912-2017）等现行国家标准。在合同签订期间，如有新的国家规范标准的出台或原有的国家规范标准的修改，按照新的规范标准执行。</w:t>
      </w:r>
    </w:p>
    <w:p>
      <w:pPr>
        <w:pStyle w:val="19"/>
        <w:spacing w:before="0" w:beforeAutospacing="0" w:after="0" w:afterAutospacing="0" w:line="500" w:lineRule="exact"/>
        <w:ind w:firstLine="472" w:firstLineChars="200"/>
        <w:jc w:val="both"/>
        <w:rPr>
          <w:rFonts w:hint="eastAsia" w:ascii="宋体" w:hAnsi="宋体" w:eastAsia="宋体" w:cs="宋体"/>
          <w:bCs/>
          <w:color w:val="auto"/>
          <w:spacing w:val="-2"/>
          <w:lang w:val="en-US" w:eastAsia="zh-CN"/>
        </w:rPr>
      </w:pPr>
      <w:r>
        <w:rPr>
          <w:rFonts w:hint="eastAsia" w:ascii="宋体" w:hAnsi="宋体" w:eastAsia="宋体" w:cs="宋体"/>
          <w:bCs/>
          <w:color w:val="auto"/>
          <w:spacing w:val="-2"/>
          <w:lang w:val="en-US" w:eastAsia="zh-CN"/>
        </w:rPr>
        <w:t>3、供应商负责在单个报批项目/批次用地勘测定界工作完成时间节点前，将成果等文档汇集成册交付采购单位。</w:t>
      </w:r>
    </w:p>
    <w:p>
      <w:pPr>
        <w:pStyle w:val="19"/>
        <w:spacing w:before="0" w:beforeAutospacing="0" w:after="0" w:afterAutospacing="0" w:line="500" w:lineRule="exact"/>
        <w:ind w:firstLine="472" w:firstLineChars="200"/>
        <w:jc w:val="both"/>
        <w:rPr>
          <w:rFonts w:hint="eastAsia" w:ascii="宋体" w:hAnsi="宋体" w:eastAsia="宋体" w:cs="宋体"/>
          <w:bCs/>
          <w:color w:val="auto"/>
          <w:spacing w:val="-2"/>
          <w:lang w:val="en-US" w:eastAsia="zh-CN"/>
        </w:rPr>
      </w:pPr>
      <w:r>
        <w:rPr>
          <w:rFonts w:hint="eastAsia" w:ascii="宋体" w:hAnsi="宋体" w:eastAsia="宋体" w:cs="宋体"/>
          <w:bCs/>
          <w:color w:val="auto"/>
          <w:spacing w:val="-2"/>
          <w:lang w:val="en-US" w:eastAsia="zh-CN"/>
        </w:rPr>
        <w:t>4、质保期：本项目质保期为1年。</w:t>
      </w:r>
    </w:p>
    <w:p>
      <w:pPr>
        <w:pStyle w:val="19"/>
        <w:spacing w:before="0" w:beforeAutospacing="0" w:after="0" w:afterAutospacing="0" w:line="500" w:lineRule="exact"/>
        <w:ind w:firstLine="472" w:firstLineChars="200"/>
        <w:jc w:val="both"/>
        <w:rPr>
          <w:rFonts w:hint="eastAsia"/>
          <w:color w:val="auto"/>
          <w:szCs w:val="28"/>
        </w:rPr>
      </w:pPr>
      <w:r>
        <w:rPr>
          <w:rFonts w:hint="eastAsia" w:ascii="宋体" w:hAnsi="宋体" w:eastAsia="宋体" w:cs="宋体"/>
          <w:bCs/>
          <w:color w:val="auto"/>
          <w:spacing w:val="-2"/>
          <w:lang w:val="en-US" w:eastAsia="zh-CN"/>
        </w:rPr>
        <w:t>5、中标人所提交的报批勘测定界成果资料应按国家有关政策及技术要求，结合地方有关规定及采购人提供的设计要求，进行设计，提交质量合格的报批勘测定界成果。</w:t>
      </w:r>
    </w:p>
    <w:p>
      <w:pPr>
        <w:pStyle w:val="60"/>
        <w:spacing w:line="440" w:lineRule="exact"/>
        <w:ind w:firstLine="480" w:firstLineChars="200"/>
        <w:rPr>
          <w:rFonts w:hint="eastAsia" w:ascii="宋体" w:hAnsi="宋体" w:eastAsia="宋体" w:cs="宋体"/>
          <w:b/>
          <w:bCs/>
          <w:color w:val="auto"/>
          <w:kern w:val="2"/>
          <w:sz w:val="24"/>
          <w:szCs w:val="24"/>
          <w:lang w:val="en-US" w:eastAsia="zh-CN" w:bidi="ar-SA"/>
        </w:rPr>
      </w:pPr>
      <w:r>
        <w:rPr>
          <w:rFonts w:hint="eastAsia" w:ascii="宋体" w:hAnsi="宋体" w:eastAsia="宋体" w:cs="Times New Roman"/>
          <w:color w:val="auto"/>
          <w:sz w:val="24"/>
          <w:szCs w:val="24"/>
          <w:lang w:val="en-US" w:eastAsia="zh-CN"/>
        </w:rPr>
        <w:t>6、中标人进场施工需负责处理协调当地政府、村组关系，协调过程中产生的所有费用由中标单位自理。</w:t>
      </w:r>
    </w:p>
    <w:p>
      <w:pPr>
        <w:pStyle w:val="60"/>
        <w:spacing w:line="440" w:lineRule="exact"/>
        <w:ind w:firstLine="482" w:firstLineChars="200"/>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七、验收标准</w:t>
      </w:r>
    </w:p>
    <w:p>
      <w:pPr>
        <w:pStyle w:val="19"/>
        <w:spacing w:before="0" w:beforeAutospacing="0" w:after="0" w:afterAutospacing="0" w:line="500" w:lineRule="exact"/>
        <w:ind w:firstLine="472" w:firstLineChars="200"/>
        <w:jc w:val="both"/>
        <w:rPr>
          <w:rFonts w:hint="eastAsia" w:ascii="宋体" w:hAnsi="宋体" w:eastAsia="宋体" w:cs="宋体"/>
          <w:bCs/>
          <w:color w:val="auto"/>
          <w:spacing w:val="-2"/>
          <w:lang w:val="en-US" w:eastAsia="zh-CN"/>
        </w:rPr>
      </w:pPr>
      <w:bookmarkStart w:id="1" w:name="OLE_LINK5"/>
      <w:r>
        <w:rPr>
          <w:rFonts w:hint="eastAsia" w:ascii="宋体" w:hAnsi="宋体" w:eastAsia="宋体" w:cs="宋体"/>
          <w:bCs/>
          <w:color w:val="auto"/>
          <w:spacing w:val="-2"/>
          <w:lang w:val="en-US" w:eastAsia="zh-CN"/>
        </w:rPr>
        <w:t>1、验收方式：本项目按照长财采[2016]6号《关于进一步规范政府采购项目履约验收工作管理的通知》，采用简易程序进行验收。</w:t>
      </w:r>
    </w:p>
    <w:p>
      <w:pPr>
        <w:pStyle w:val="19"/>
        <w:spacing w:before="0" w:beforeAutospacing="0" w:after="0" w:afterAutospacing="0" w:line="500" w:lineRule="exact"/>
        <w:ind w:firstLine="472" w:firstLineChars="200"/>
        <w:jc w:val="both"/>
        <w:rPr>
          <w:rFonts w:hint="eastAsia" w:ascii="宋体" w:hAnsi="宋体" w:eastAsia="宋体" w:cs="宋体"/>
          <w:bCs/>
          <w:color w:val="auto"/>
          <w:spacing w:val="-2"/>
          <w:lang w:val="en-US" w:eastAsia="zh-CN"/>
        </w:rPr>
      </w:pPr>
      <w:r>
        <w:rPr>
          <w:rFonts w:hint="eastAsia" w:ascii="宋体" w:hAnsi="宋体" w:eastAsia="宋体" w:cs="宋体"/>
          <w:bCs/>
          <w:color w:val="auto"/>
          <w:spacing w:val="-2"/>
          <w:lang w:val="en-US" w:eastAsia="zh-CN"/>
        </w:rPr>
        <w:t>2、项目验收另有国家有强制性规定的，按国家规定执行，验收费用由成交供应商承担。由成交供应商向采购人申请项目验收，且确保验收资料的完整性和真实性。</w:t>
      </w:r>
    </w:p>
    <w:p>
      <w:pPr>
        <w:pStyle w:val="19"/>
        <w:spacing w:before="0" w:beforeAutospacing="0" w:after="0" w:afterAutospacing="0" w:line="500" w:lineRule="exact"/>
        <w:ind w:firstLine="472" w:firstLineChars="200"/>
        <w:jc w:val="both"/>
        <w:rPr>
          <w:rFonts w:hint="eastAsia" w:ascii="宋体" w:hAnsi="宋体" w:eastAsia="宋体" w:cs="宋体"/>
          <w:bCs/>
          <w:color w:val="auto"/>
          <w:spacing w:val="-2"/>
          <w:lang w:val="en-US" w:eastAsia="zh-CN"/>
        </w:rPr>
      </w:pPr>
      <w:r>
        <w:rPr>
          <w:rFonts w:hint="eastAsia" w:ascii="宋体" w:hAnsi="宋体" w:eastAsia="宋体" w:cs="宋体"/>
          <w:bCs/>
          <w:color w:val="auto"/>
          <w:spacing w:val="-2"/>
          <w:lang w:val="en-US" w:eastAsia="zh-CN"/>
        </w:rPr>
        <w:t>3、验收的标准和依据：包括本采购项目的磋商文件、成交供应商的响应文件、政府采购合同和有关国家标准与行业规范。</w:t>
      </w:r>
    </w:p>
    <w:p>
      <w:pPr>
        <w:pStyle w:val="19"/>
        <w:spacing w:before="0" w:beforeAutospacing="0" w:after="0" w:afterAutospacing="0" w:line="500" w:lineRule="exact"/>
        <w:ind w:firstLine="472" w:firstLineChars="200"/>
        <w:jc w:val="both"/>
        <w:rPr>
          <w:rFonts w:hint="default" w:ascii="宋体" w:hAnsi="宋体" w:eastAsia="宋体" w:cs="宋体"/>
          <w:b/>
          <w:bCs/>
          <w:color w:val="auto"/>
          <w:sz w:val="24"/>
          <w:lang w:val="en-US" w:eastAsia="zh-CN"/>
        </w:rPr>
      </w:pPr>
      <w:r>
        <w:rPr>
          <w:rFonts w:hint="eastAsia" w:ascii="宋体" w:hAnsi="宋体" w:eastAsia="宋体" w:cs="宋体"/>
          <w:bCs/>
          <w:color w:val="auto"/>
          <w:spacing w:val="-2"/>
          <w:lang w:val="en-US" w:eastAsia="zh-CN"/>
        </w:rPr>
        <w:t>4、验收过程中产生纠纷的，如属成交供应商原因造成的，由成交供应商承担相应费用。</w:t>
      </w:r>
      <w:bookmarkEnd w:id="1"/>
    </w:p>
    <w:p>
      <w:pPr>
        <w:pStyle w:val="60"/>
        <w:spacing w:line="440" w:lineRule="exact"/>
        <w:ind w:firstLine="482" w:firstLineChars="200"/>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八、其他要求及说明</w:t>
      </w:r>
    </w:p>
    <w:p>
      <w:pPr>
        <w:pStyle w:val="19"/>
        <w:spacing w:before="0" w:beforeAutospacing="0" w:after="0" w:afterAutospacing="0" w:line="500" w:lineRule="exact"/>
        <w:ind w:firstLine="472" w:firstLineChars="200"/>
        <w:jc w:val="both"/>
        <w:rPr>
          <w:rFonts w:hint="eastAsia" w:ascii="宋体" w:hAnsi="宋体" w:eastAsia="宋体" w:cs="宋体"/>
          <w:bCs/>
          <w:color w:val="auto"/>
          <w:spacing w:val="-2"/>
          <w:lang w:val="en-US" w:eastAsia="zh-CN"/>
        </w:rPr>
      </w:pPr>
      <w:r>
        <w:rPr>
          <w:rFonts w:hint="eastAsia" w:ascii="宋体" w:hAnsi="宋体" w:eastAsia="宋体" w:cs="宋体"/>
          <w:bCs/>
          <w:color w:val="auto"/>
          <w:spacing w:val="-2"/>
          <w:lang w:val="en-US" w:eastAsia="zh-CN"/>
        </w:rPr>
        <w:t>1、知识产权要求</w:t>
      </w:r>
    </w:p>
    <w:p>
      <w:pPr>
        <w:pStyle w:val="19"/>
        <w:spacing w:before="0" w:beforeAutospacing="0" w:after="0" w:afterAutospacing="0" w:line="500" w:lineRule="exact"/>
        <w:ind w:firstLine="472" w:firstLineChars="200"/>
        <w:jc w:val="both"/>
        <w:rPr>
          <w:rFonts w:hint="eastAsia" w:ascii="宋体" w:hAnsi="宋体" w:eastAsia="宋体" w:cs="宋体"/>
          <w:bCs/>
          <w:color w:val="auto"/>
          <w:spacing w:val="-2"/>
          <w:lang w:val="en-US" w:eastAsia="zh-CN"/>
        </w:rPr>
      </w:pPr>
      <w:r>
        <w:rPr>
          <w:rFonts w:hint="eastAsia" w:ascii="宋体" w:hAnsi="宋体" w:eastAsia="宋体" w:cs="宋体"/>
          <w:bCs/>
          <w:color w:val="auto"/>
          <w:spacing w:val="-2"/>
          <w:lang w:val="en-US" w:eastAsia="zh-CN"/>
        </w:rPr>
        <w:t>投标人应保证针对本项目的服务（或货物）所涉及到的知识产权和所提供的相关技术资料是合法取得，并享有完整的知识产权，不会因为采购人的使用而被责令停止使用、追偿或要求赔偿损失，如出现此情况，一切经济和法律责任均由供应商承担。</w:t>
      </w:r>
    </w:p>
    <w:p>
      <w:pPr>
        <w:pStyle w:val="19"/>
        <w:spacing w:before="0" w:beforeAutospacing="0" w:after="0" w:afterAutospacing="0" w:line="500" w:lineRule="exact"/>
        <w:ind w:firstLine="472" w:firstLineChars="200"/>
        <w:jc w:val="both"/>
        <w:rPr>
          <w:rFonts w:hint="eastAsia" w:ascii="宋体" w:hAnsi="宋体" w:eastAsia="宋体" w:cs="宋体"/>
          <w:bCs/>
          <w:color w:val="auto"/>
          <w:spacing w:val="-2"/>
          <w:lang w:val="en-US" w:eastAsia="zh-CN"/>
        </w:rPr>
      </w:pPr>
      <w:r>
        <w:rPr>
          <w:rFonts w:hint="eastAsia" w:ascii="宋体" w:hAnsi="宋体" w:eastAsia="宋体" w:cs="宋体"/>
          <w:bCs/>
          <w:color w:val="auto"/>
          <w:spacing w:val="-2"/>
          <w:lang w:val="en-US" w:eastAsia="zh-CN"/>
        </w:rPr>
        <w:t>2、 结算方法</w:t>
      </w:r>
    </w:p>
    <w:p>
      <w:pPr>
        <w:pStyle w:val="19"/>
        <w:spacing w:before="0" w:beforeAutospacing="0" w:after="0" w:afterAutospacing="0" w:line="500" w:lineRule="exact"/>
        <w:ind w:firstLine="472" w:firstLineChars="200"/>
        <w:jc w:val="both"/>
        <w:rPr>
          <w:rFonts w:hint="eastAsia" w:ascii="宋体" w:hAnsi="宋体" w:eastAsia="宋体" w:cs="宋体"/>
          <w:bCs/>
          <w:color w:val="auto"/>
          <w:spacing w:val="-2"/>
          <w:lang w:val="en-US" w:eastAsia="zh-CN"/>
        </w:rPr>
      </w:pPr>
      <w:r>
        <w:rPr>
          <w:rFonts w:hint="eastAsia" w:ascii="宋体" w:hAnsi="宋体" w:eastAsia="宋体" w:cs="宋体"/>
          <w:bCs/>
          <w:color w:val="auto"/>
          <w:spacing w:val="-2"/>
          <w:lang w:val="en-US" w:eastAsia="zh-CN"/>
        </w:rPr>
        <w:t xml:space="preserve">（1）付款人：浏阳市浏发矿业发展有限公司 </w:t>
      </w:r>
    </w:p>
    <w:p>
      <w:pPr>
        <w:pStyle w:val="19"/>
        <w:spacing w:before="0" w:beforeAutospacing="0" w:after="0" w:afterAutospacing="0" w:line="500" w:lineRule="exact"/>
        <w:ind w:firstLine="472" w:firstLineChars="200"/>
        <w:jc w:val="both"/>
        <w:rPr>
          <w:rFonts w:hint="eastAsia" w:ascii="宋体" w:hAnsi="宋体" w:eastAsia="宋体" w:cs="宋体"/>
          <w:bCs/>
          <w:color w:val="auto"/>
          <w:spacing w:val="-2"/>
          <w:lang w:val="en-US" w:eastAsia="zh-CN"/>
        </w:rPr>
      </w:pPr>
      <w:r>
        <w:rPr>
          <w:rFonts w:hint="eastAsia" w:ascii="宋体" w:hAnsi="宋体" w:eastAsia="宋体" w:cs="宋体"/>
          <w:bCs/>
          <w:color w:val="auto"/>
          <w:spacing w:val="-2"/>
          <w:lang w:val="en-US" w:eastAsia="zh-CN"/>
        </w:rPr>
        <w:t>（2）付款方式：自合同生效起，中标人根据采购人出具的成果资料签收依据并提供合法有效的发票，采购人一次性支付所有合同金额。</w:t>
      </w:r>
    </w:p>
    <w:p>
      <w:pPr>
        <w:pStyle w:val="19"/>
        <w:spacing w:before="0" w:beforeAutospacing="0" w:after="0" w:afterAutospacing="0" w:line="500" w:lineRule="exact"/>
        <w:ind w:firstLine="472" w:firstLineChars="200"/>
        <w:jc w:val="both"/>
        <w:rPr>
          <w:rFonts w:hint="eastAsia" w:ascii="宋体" w:hAnsi="宋体" w:eastAsia="宋体" w:cs="宋体"/>
          <w:bCs/>
          <w:color w:val="auto"/>
          <w:spacing w:val="-2"/>
          <w:lang w:val="en-US" w:eastAsia="zh-CN"/>
        </w:rPr>
      </w:pPr>
      <w:r>
        <w:rPr>
          <w:rFonts w:hint="eastAsia" w:ascii="宋体" w:hAnsi="宋体" w:eastAsia="宋体" w:cs="宋体"/>
          <w:bCs/>
          <w:color w:val="auto"/>
          <w:spacing w:val="-2"/>
          <w:lang w:val="en-US" w:eastAsia="zh-CN"/>
        </w:rPr>
        <w:t>3、项目验收完成后，中标人需将相关资料一次性移交给采购人。</w:t>
      </w:r>
    </w:p>
    <w:p>
      <w:pPr>
        <w:pStyle w:val="19"/>
        <w:spacing w:before="0" w:beforeAutospacing="0" w:after="0" w:afterAutospacing="0" w:line="500" w:lineRule="exact"/>
        <w:ind w:firstLine="472" w:firstLineChars="200"/>
        <w:jc w:val="both"/>
        <w:rPr>
          <w:rFonts w:hint="eastAsia" w:ascii="宋体" w:hAnsi="宋体" w:eastAsia="宋体" w:cs="宋体"/>
          <w:bCs/>
          <w:color w:val="auto"/>
          <w:spacing w:val="-2"/>
          <w:lang w:val="en-US" w:eastAsia="zh-CN"/>
        </w:rPr>
      </w:pPr>
      <w:r>
        <w:rPr>
          <w:rFonts w:hint="eastAsia" w:ascii="宋体" w:hAnsi="宋体" w:eastAsia="宋体" w:cs="宋体"/>
          <w:bCs/>
          <w:color w:val="auto"/>
          <w:spacing w:val="-2"/>
          <w:lang w:val="en-US" w:eastAsia="zh-CN"/>
        </w:rPr>
        <w:t>4、中标人负责其派出人员的人身安全，如发生安全事故，由中标人承担一切责任和损失，采购人概不负责。</w:t>
      </w:r>
    </w:p>
    <w:p>
      <w:pPr>
        <w:pStyle w:val="19"/>
        <w:spacing w:before="0" w:beforeAutospacing="0" w:after="0" w:afterAutospacing="0" w:line="500" w:lineRule="exact"/>
        <w:ind w:firstLine="472" w:firstLineChars="200"/>
        <w:jc w:val="both"/>
        <w:rPr>
          <w:rFonts w:hint="eastAsia" w:ascii="宋体" w:hAnsi="宋体" w:eastAsia="宋体" w:cs="宋体"/>
          <w:bCs/>
          <w:color w:val="auto"/>
          <w:spacing w:val="-2"/>
          <w:lang w:val="en-US" w:eastAsia="zh-CN"/>
        </w:rPr>
      </w:pPr>
      <w:r>
        <w:rPr>
          <w:rFonts w:hint="eastAsia" w:ascii="宋体" w:hAnsi="宋体" w:eastAsia="宋体" w:cs="宋体"/>
          <w:bCs/>
          <w:color w:val="auto"/>
          <w:spacing w:val="-2"/>
          <w:lang w:val="en-US" w:eastAsia="zh-CN"/>
        </w:rPr>
        <w:t>5、保密要求：中标人在项目实施过程中应建立科学实用的安全管理制度，实现对信息采集、审核、发布的管理和对有害信息的监控。中标人在为采购人提供服务中知悉的任何商业秘密，不得提供或泄露给任何第三方。</w:t>
      </w:r>
    </w:p>
    <w:p>
      <w:pPr>
        <w:pStyle w:val="19"/>
        <w:spacing w:before="0" w:beforeAutospacing="0" w:after="0" w:afterAutospacing="0" w:line="500" w:lineRule="exact"/>
        <w:ind w:firstLine="472" w:firstLineChars="200"/>
        <w:jc w:val="both"/>
        <w:rPr>
          <w:rFonts w:hint="eastAsia" w:ascii="宋体" w:hAnsi="宋体" w:eastAsia="宋体" w:cs="宋体"/>
          <w:bCs/>
          <w:color w:val="auto"/>
          <w:spacing w:val="-2"/>
          <w:lang w:val="en-US" w:eastAsia="zh-CN"/>
        </w:rPr>
      </w:pPr>
      <w:r>
        <w:rPr>
          <w:rFonts w:hint="eastAsia" w:ascii="宋体" w:hAnsi="宋体" w:eastAsia="宋体" w:cs="宋体"/>
          <w:bCs/>
          <w:color w:val="auto"/>
          <w:spacing w:val="-2"/>
          <w:lang w:val="en-US" w:eastAsia="zh-CN"/>
        </w:rPr>
        <w:t>6、采购人在开标前不统一组织现场踏勘，投标人自行现场踏勘。因踏勘产生的费用与安全责任自负</w:t>
      </w:r>
    </w:p>
    <w:p>
      <w:pPr>
        <w:pStyle w:val="19"/>
        <w:spacing w:before="0" w:beforeAutospacing="0" w:after="0" w:afterAutospacing="0" w:line="500" w:lineRule="exact"/>
        <w:ind w:firstLine="472" w:firstLineChars="200"/>
        <w:jc w:val="both"/>
        <w:rPr>
          <w:rFonts w:hint="eastAsia" w:ascii="宋体" w:hAnsi="宋体" w:eastAsia="宋体" w:cs="宋体"/>
          <w:bCs/>
          <w:color w:val="auto"/>
          <w:spacing w:val="-2"/>
          <w:lang w:val="en-US" w:eastAsia="zh-CN"/>
        </w:rPr>
      </w:pPr>
      <w:r>
        <w:rPr>
          <w:rFonts w:hint="eastAsia" w:ascii="宋体" w:hAnsi="宋体" w:eastAsia="宋体" w:cs="宋体"/>
          <w:bCs/>
          <w:color w:val="auto"/>
          <w:spacing w:val="-2"/>
          <w:lang w:val="en-US" w:eastAsia="zh-CN"/>
        </w:rPr>
        <w:t>7、投标人应根据项目要求和实际情况，详细列明项目所需的资料，如一旦中标，在项目实施中出现任何遗漏，均由成交人免费提供，采购人不再支付任何费用。</w:t>
      </w:r>
    </w:p>
    <w:p>
      <w:pPr>
        <w:pStyle w:val="19"/>
        <w:spacing w:before="0" w:beforeAutospacing="0" w:after="0" w:afterAutospacing="0" w:line="500" w:lineRule="exact"/>
        <w:ind w:firstLine="472" w:firstLineChars="200"/>
        <w:jc w:val="both"/>
        <w:rPr>
          <w:rFonts w:hint="eastAsia" w:ascii="宋体" w:hAnsi="宋体" w:eastAsia="宋体" w:cs="宋体"/>
          <w:b/>
          <w:color w:val="auto"/>
          <w:sz w:val="24"/>
        </w:rPr>
      </w:pPr>
      <w:r>
        <w:rPr>
          <w:rFonts w:hint="eastAsia" w:ascii="宋体" w:hAnsi="宋体" w:eastAsia="宋体" w:cs="宋体"/>
          <w:bCs/>
          <w:color w:val="auto"/>
          <w:spacing w:val="-2"/>
          <w:lang w:val="en-US" w:eastAsia="zh-CN"/>
        </w:rPr>
        <w:t>8、中标人自中标之日起3日内须与招标人联系并签订合同，否则视为自动放弃中标。</w:t>
      </w:r>
      <w:bookmarkStart w:id="2" w:name="_Toc401742306"/>
      <w:bookmarkStart w:id="3" w:name="_Toc359570304"/>
    </w:p>
    <w:bookmarkEnd w:id="2"/>
    <w:bookmarkEnd w:id="3"/>
    <w:p>
      <w:pPr>
        <w:spacing w:line="500" w:lineRule="exact"/>
        <w:ind w:firstLine="482" w:firstLineChars="200"/>
        <w:rPr>
          <w:rFonts w:hint="eastAsia" w:ascii="宋体" w:hAnsi="宋体" w:eastAsia="宋体" w:cs="宋体"/>
          <w:b/>
          <w:bCs/>
          <w:color w:val="auto"/>
          <w:sz w:val="24"/>
        </w:rPr>
      </w:pPr>
      <w:r>
        <w:rPr>
          <w:rFonts w:hint="eastAsia" w:ascii="宋体" w:hAnsi="宋体" w:eastAsia="宋体" w:cs="宋体"/>
          <w:b/>
          <w:bCs/>
          <w:color w:val="auto"/>
          <w:kern w:val="2"/>
          <w:sz w:val="24"/>
          <w:szCs w:val="24"/>
          <w:lang w:val="en-US" w:eastAsia="zh-CN" w:bidi="ar-SA"/>
        </w:rPr>
        <w:t>九</w:t>
      </w:r>
      <w:r>
        <w:rPr>
          <w:rFonts w:hint="eastAsia" w:ascii="宋体" w:hAnsi="宋体" w:eastAsia="宋体" w:cs="宋体"/>
          <w:b/>
          <w:bCs/>
          <w:color w:val="auto"/>
          <w:sz w:val="24"/>
        </w:rPr>
        <w:t>、投标文件的编制、密封、递交</w:t>
      </w:r>
    </w:p>
    <w:p>
      <w:pPr>
        <w:pStyle w:val="18"/>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1、投标文件组成</w:t>
      </w:r>
    </w:p>
    <w:p>
      <w:pPr>
        <w:pStyle w:val="18"/>
        <w:spacing w:line="420" w:lineRule="exact"/>
        <w:ind w:firstLine="480" w:firstLineChars="200"/>
        <w:rPr>
          <w:rFonts w:ascii="宋体" w:hAnsi="宋体" w:eastAsia="宋体"/>
          <w:color w:val="auto"/>
          <w:sz w:val="24"/>
        </w:rPr>
      </w:pPr>
      <w:r>
        <w:rPr>
          <w:rFonts w:hint="eastAsia" w:ascii="宋体" w:hAnsi="宋体" w:eastAsia="宋体"/>
          <w:color w:val="auto"/>
          <w:sz w:val="24"/>
        </w:rPr>
        <w:t>（1）封面：包括招标项目名称、投标单位名称、法定代表人或其委托代理人签名、日期</w:t>
      </w:r>
    </w:p>
    <w:p>
      <w:pPr>
        <w:spacing w:line="420" w:lineRule="exact"/>
        <w:ind w:firstLine="480" w:firstLineChars="200"/>
        <w:rPr>
          <w:rFonts w:ascii="宋体" w:hAnsi="宋体" w:eastAsia="宋体"/>
          <w:color w:val="auto"/>
          <w:sz w:val="24"/>
        </w:rPr>
      </w:pPr>
      <w:r>
        <w:rPr>
          <w:rFonts w:hint="eastAsia" w:ascii="宋体" w:hAnsi="宋体" w:eastAsia="宋体"/>
          <w:color w:val="auto"/>
          <w:sz w:val="24"/>
        </w:rPr>
        <w:t>（2）服务技术说明</w:t>
      </w:r>
    </w:p>
    <w:p>
      <w:pPr>
        <w:spacing w:line="420" w:lineRule="exact"/>
        <w:ind w:firstLine="480" w:firstLineChars="200"/>
        <w:rPr>
          <w:rFonts w:ascii="宋体" w:hAnsi="宋体" w:eastAsia="宋体"/>
          <w:color w:val="auto"/>
          <w:sz w:val="24"/>
        </w:rPr>
      </w:pPr>
      <w:r>
        <w:rPr>
          <w:rFonts w:hint="eastAsia" w:ascii="宋体" w:hAnsi="宋体" w:eastAsia="宋体"/>
          <w:color w:val="auto"/>
          <w:sz w:val="24"/>
        </w:rPr>
        <w:t>（3）商务响应与偏离表</w:t>
      </w:r>
    </w:p>
    <w:p>
      <w:pPr>
        <w:spacing w:line="420" w:lineRule="exact"/>
        <w:ind w:firstLine="480" w:firstLineChars="200"/>
        <w:rPr>
          <w:rFonts w:ascii="宋体" w:hAnsi="宋体" w:eastAsia="宋体"/>
          <w:color w:val="auto"/>
          <w:sz w:val="24"/>
        </w:rPr>
      </w:pPr>
      <w:r>
        <w:rPr>
          <w:rFonts w:hint="eastAsia" w:ascii="宋体" w:hAnsi="宋体" w:eastAsia="宋体"/>
          <w:color w:val="auto"/>
          <w:sz w:val="24"/>
        </w:rPr>
        <w:t>（4）法定代表人身份证明</w:t>
      </w:r>
    </w:p>
    <w:p>
      <w:pPr>
        <w:spacing w:line="420" w:lineRule="exact"/>
        <w:ind w:firstLine="480" w:firstLineChars="200"/>
        <w:rPr>
          <w:rFonts w:ascii="宋体" w:hAnsi="宋体" w:eastAsia="宋体"/>
          <w:color w:val="auto"/>
          <w:sz w:val="24"/>
        </w:rPr>
      </w:pPr>
      <w:r>
        <w:rPr>
          <w:rFonts w:hint="eastAsia" w:ascii="宋体" w:hAnsi="宋体" w:eastAsia="宋体"/>
          <w:color w:val="auto"/>
          <w:sz w:val="24"/>
        </w:rPr>
        <w:t>（5）投标人基本情况表</w:t>
      </w:r>
    </w:p>
    <w:p>
      <w:pPr>
        <w:spacing w:line="420" w:lineRule="exact"/>
        <w:ind w:firstLine="480" w:firstLineChars="200"/>
        <w:rPr>
          <w:rFonts w:hint="eastAsia" w:ascii="宋体" w:hAnsi="宋体" w:eastAsia="宋体" w:cs="宋体"/>
          <w:color w:val="auto"/>
          <w:sz w:val="24"/>
        </w:rPr>
      </w:pPr>
      <w:r>
        <w:rPr>
          <w:rFonts w:hint="eastAsia" w:ascii="宋体" w:hAnsi="宋体" w:eastAsia="宋体"/>
          <w:color w:val="auto"/>
          <w:sz w:val="24"/>
        </w:rPr>
        <w:t>（6）投标报价</w:t>
      </w:r>
    </w:p>
    <w:p>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投标文件一式肆份，正本一份，副本叁份，必须采用胶装方式装订，在投标文件封页右上角注明“正本”或“副本”，（正本和副本如有不一致之处，以正本为准），并用密封袋密封后提交，密封袋上须加盖投标单位印章。</w:t>
      </w:r>
      <w:r>
        <w:rPr>
          <w:rFonts w:hint="eastAsia" w:ascii="宋体" w:hAnsi="宋体" w:eastAsia="宋体" w:cs="宋体"/>
          <w:b/>
          <w:color w:val="auto"/>
          <w:sz w:val="24"/>
          <w:u w:val="single"/>
        </w:rPr>
        <w:t xml:space="preserve">另须提供电子文件一份(采用U盘形式，并标注投标人名称)，电子文件应为投标文件签章后的扫描件，格式为PDF。 </w:t>
      </w:r>
    </w:p>
    <w:p>
      <w:pPr>
        <w:pStyle w:val="18"/>
        <w:spacing w:line="420" w:lineRule="exact"/>
        <w:ind w:firstLine="482" w:firstLineChars="200"/>
        <w:rPr>
          <w:rFonts w:hint="eastAsia" w:ascii="宋体" w:hAnsi="宋体" w:eastAsia="宋体" w:cs="宋体"/>
          <w:b/>
          <w:color w:val="auto"/>
          <w:sz w:val="24"/>
        </w:rPr>
      </w:pPr>
      <w:r>
        <w:rPr>
          <w:rFonts w:hint="eastAsia" w:ascii="宋体" w:hAnsi="宋体" w:eastAsia="宋体" w:cs="宋体"/>
          <w:b/>
          <w:bCs/>
          <w:color w:val="auto"/>
          <w:sz w:val="24"/>
        </w:rPr>
        <w:t>十</w:t>
      </w:r>
      <w:r>
        <w:rPr>
          <w:rFonts w:hint="eastAsia" w:ascii="宋体" w:hAnsi="宋体" w:eastAsia="宋体" w:cs="宋体"/>
          <w:b/>
          <w:bCs/>
          <w:color w:val="auto"/>
          <w:kern w:val="2"/>
          <w:sz w:val="24"/>
          <w:szCs w:val="24"/>
          <w:lang w:val="en-US" w:eastAsia="zh-CN" w:bidi="ar-SA"/>
        </w:rPr>
        <w:t>、投标文件递交</w:t>
      </w:r>
    </w:p>
    <w:p>
      <w:pPr>
        <w:spacing w:line="420" w:lineRule="exact"/>
        <w:rPr>
          <w:rFonts w:hint="eastAsia" w:ascii="宋体" w:hAnsi="宋体" w:eastAsia="宋体" w:cs="宋体"/>
          <w:color w:val="auto"/>
          <w:sz w:val="24"/>
        </w:rPr>
      </w:pPr>
      <w:r>
        <w:rPr>
          <w:rFonts w:hint="eastAsia" w:ascii="宋体" w:hAnsi="宋体" w:eastAsia="宋体" w:cs="宋体"/>
          <w:color w:val="auto"/>
          <w:sz w:val="24"/>
        </w:rPr>
        <w:t xml:space="preserve">     开标时间及投标截止时间定为：</w:t>
      </w:r>
      <w:r>
        <w:rPr>
          <w:rFonts w:hint="eastAsia" w:ascii="宋体" w:hAnsi="宋体" w:eastAsia="宋体" w:cs="宋体"/>
          <w:color w:val="auto"/>
          <w:sz w:val="24"/>
          <w:u w:val="single"/>
        </w:rPr>
        <w:t xml:space="preserve"> 202</w:t>
      </w:r>
      <w:r>
        <w:rPr>
          <w:rFonts w:hint="eastAsia" w:ascii="宋体" w:hAnsi="宋体" w:eastAsia="宋体" w:cs="宋体"/>
          <w:color w:val="auto"/>
          <w:sz w:val="24"/>
          <w:u w:val="single"/>
          <w:lang w:val="en-US" w:eastAsia="zh-CN"/>
        </w:rPr>
        <w:t>3</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lang w:val="en-US" w:eastAsia="zh-CN"/>
        </w:rPr>
        <w:t>8</w:t>
      </w:r>
      <w:r>
        <w:rPr>
          <w:rFonts w:hint="eastAsia" w:ascii="宋体" w:hAnsi="宋体" w:eastAsia="宋体" w:cs="宋体"/>
          <w:color w:val="auto"/>
          <w:sz w:val="24"/>
        </w:rPr>
        <w:t>月</w:t>
      </w:r>
      <w:r>
        <w:rPr>
          <w:rFonts w:hint="eastAsia" w:ascii="宋体" w:hAnsi="宋体" w:eastAsia="宋体" w:cs="宋体"/>
          <w:color w:val="auto"/>
          <w:sz w:val="24"/>
          <w:u w:val="single"/>
          <w:lang w:val="en-US" w:eastAsia="zh-CN"/>
        </w:rPr>
        <w:t>22</w:t>
      </w:r>
      <w:r>
        <w:rPr>
          <w:rFonts w:hint="eastAsia" w:ascii="宋体" w:hAnsi="宋体" w:eastAsia="宋体" w:cs="宋体"/>
          <w:color w:val="auto"/>
          <w:sz w:val="24"/>
        </w:rPr>
        <w:t>日</w:t>
      </w:r>
      <w:r>
        <w:rPr>
          <w:rFonts w:hint="eastAsia" w:ascii="宋体" w:hAnsi="宋体" w:eastAsia="宋体" w:cs="宋体"/>
          <w:color w:val="auto"/>
          <w:sz w:val="24"/>
          <w:u w:val="single"/>
          <w:lang w:val="en-US" w:eastAsia="zh-CN"/>
        </w:rPr>
        <w:t>11</w:t>
      </w:r>
      <w:r>
        <w:rPr>
          <w:rFonts w:hint="eastAsia" w:ascii="宋体" w:hAnsi="宋体" w:eastAsia="宋体" w:cs="宋体"/>
          <w:color w:val="auto"/>
          <w:sz w:val="24"/>
        </w:rPr>
        <w:t>时</w:t>
      </w:r>
      <w:r>
        <w:rPr>
          <w:rFonts w:hint="eastAsia" w:ascii="宋体" w:hAnsi="宋体" w:eastAsia="宋体" w:cs="宋体"/>
          <w:color w:val="auto"/>
          <w:sz w:val="24"/>
          <w:u w:val="single"/>
        </w:rPr>
        <w:t>00</w:t>
      </w:r>
      <w:r>
        <w:rPr>
          <w:rFonts w:hint="eastAsia" w:ascii="宋体" w:hAnsi="宋体" w:eastAsia="宋体" w:cs="宋体"/>
          <w:color w:val="auto"/>
          <w:sz w:val="24"/>
        </w:rPr>
        <w:t>分。开标地点在</w:t>
      </w:r>
      <w:r>
        <w:rPr>
          <w:rFonts w:hint="eastAsia" w:ascii="宋体" w:hAnsi="宋体" w:eastAsia="宋体" w:cs="宋体"/>
          <w:color w:val="auto"/>
          <w:sz w:val="24"/>
          <w:u w:val="single"/>
        </w:rPr>
        <w:t xml:space="preserve"> 浏阳市人民东路60号</w:t>
      </w:r>
      <w:r>
        <w:rPr>
          <w:rFonts w:hint="eastAsia" w:ascii="宋体" w:hAnsi="宋体" w:eastAsia="宋体" w:cs="宋体"/>
          <w:color w:val="auto"/>
          <w:sz w:val="24"/>
          <w:u w:val="single"/>
          <w:lang w:eastAsia="zh-CN"/>
        </w:rPr>
        <w:t>2楼202</w:t>
      </w:r>
      <w:r>
        <w:rPr>
          <w:rFonts w:hint="eastAsia" w:ascii="宋体" w:hAnsi="宋体" w:eastAsia="宋体" w:cs="宋体"/>
          <w:color w:val="auto"/>
          <w:sz w:val="24"/>
          <w:u w:val="single"/>
          <w:lang w:val="en-US" w:eastAsia="zh-CN"/>
        </w:rPr>
        <w:t>开</w:t>
      </w:r>
      <w:r>
        <w:rPr>
          <w:rFonts w:hint="eastAsia" w:ascii="宋体" w:hAnsi="宋体" w:eastAsia="宋体" w:cs="宋体"/>
          <w:color w:val="auto"/>
          <w:sz w:val="24"/>
          <w:u w:val="single"/>
        </w:rPr>
        <w:t>标室</w:t>
      </w:r>
      <w:r>
        <w:rPr>
          <w:rFonts w:hint="eastAsia" w:ascii="宋体" w:hAnsi="宋体" w:eastAsia="宋体" w:cs="宋体"/>
          <w:color w:val="auto"/>
          <w:sz w:val="24"/>
        </w:rPr>
        <w:t>进行，本项目由法定代表人携带本人身份证和法定代表人身份证明或委托代理人携带本人身份证、法定代表人身份证明和法人授权委托书原件</w:t>
      </w:r>
      <w:r>
        <w:rPr>
          <w:rFonts w:hint="eastAsia" w:ascii="宋体" w:hAnsi="宋体" w:eastAsia="宋体" w:cs="宋体"/>
          <w:color w:val="auto"/>
          <w:sz w:val="24"/>
          <w:lang w:val="en-US" w:eastAsia="zh-CN"/>
        </w:rPr>
        <w:t>及</w:t>
      </w:r>
      <w:r>
        <w:rPr>
          <w:rFonts w:hint="eastAsia" w:ascii="宋体" w:hAnsi="宋体" w:eastAsia="宋体" w:cs="宋体"/>
          <w:color w:val="auto"/>
          <w:sz w:val="24"/>
        </w:rPr>
        <w:t>委托代理人在投标单位近三个月内任意一个月的社保证明</w:t>
      </w:r>
      <w:r>
        <w:rPr>
          <w:rFonts w:hint="eastAsia" w:ascii="宋体" w:hAnsi="宋体" w:eastAsia="宋体" w:cs="宋体"/>
          <w:color w:val="auto"/>
          <w:sz w:val="24"/>
          <w:lang w:eastAsia="zh-CN"/>
        </w:rPr>
        <w:t>，</w:t>
      </w:r>
      <w:r>
        <w:rPr>
          <w:rFonts w:hint="eastAsia" w:ascii="宋体" w:hAnsi="宋体" w:eastAsia="宋体" w:cs="宋体"/>
          <w:color w:val="auto"/>
          <w:sz w:val="24"/>
        </w:rPr>
        <w:t>必须按时参加开标会议，不得迟到。</w:t>
      </w:r>
    </w:p>
    <w:p>
      <w:pPr>
        <w:spacing w:line="410" w:lineRule="exact"/>
        <w:ind w:firstLine="482" w:firstLineChars="200"/>
        <w:rPr>
          <w:rFonts w:hint="eastAsia" w:ascii="宋体" w:hAnsi="宋体" w:eastAsia="宋体" w:cs="宋体"/>
          <w:b/>
          <w:bCs/>
          <w:color w:val="auto"/>
          <w:sz w:val="24"/>
        </w:rPr>
      </w:pPr>
      <w:bookmarkStart w:id="4" w:name="_Toc429827520"/>
      <w:bookmarkStart w:id="5" w:name="_Toc300677995"/>
      <w:r>
        <w:rPr>
          <w:rFonts w:hint="eastAsia" w:ascii="宋体" w:hAnsi="宋体" w:eastAsia="宋体" w:cs="宋体"/>
          <w:b/>
          <w:bCs/>
          <w:color w:val="auto"/>
          <w:sz w:val="24"/>
        </w:rPr>
        <w:t>十一、评标办法（最低投标价法）</w:t>
      </w:r>
    </w:p>
    <w:p>
      <w:pPr>
        <w:spacing w:line="410" w:lineRule="exact"/>
        <w:ind w:firstLine="354" w:firstLineChars="147"/>
        <w:rPr>
          <w:rFonts w:hint="eastAsia" w:ascii="宋体" w:hAnsi="宋体" w:eastAsia="宋体" w:cs="宋体"/>
          <w:bCs/>
          <w:color w:val="auto"/>
          <w:sz w:val="24"/>
        </w:rPr>
      </w:pPr>
      <w:r>
        <w:rPr>
          <w:rFonts w:hint="eastAsia" w:ascii="宋体" w:hAnsi="宋体" w:eastAsia="宋体" w:cs="宋体"/>
          <w:b/>
          <w:bCs/>
          <w:color w:val="auto"/>
          <w:sz w:val="24"/>
        </w:rPr>
        <w:t>1、评标详细程序</w:t>
      </w:r>
    </w:p>
    <w:p>
      <w:pPr>
        <w:spacing w:line="410" w:lineRule="exact"/>
        <w:rPr>
          <w:rFonts w:hint="eastAsia" w:ascii="宋体" w:hAnsi="宋体" w:eastAsia="宋体" w:cs="宋体"/>
          <w:bCs/>
          <w:color w:val="auto"/>
          <w:sz w:val="24"/>
        </w:rPr>
      </w:pPr>
      <w:r>
        <w:rPr>
          <w:rFonts w:hint="eastAsia" w:ascii="宋体" w:hAnsi="宋体" w:eastAsia="宋体" w:cs="宋体"/>
          <w:bCs/>
          <w:color w:val="auto"/>
          <w:sz w:val="24"/>
        </w:rPr>
        <w:t xml:space="preserve">     第一价段：审查投标单位</w:t>
      </w:r>
      <w:r>
        <w:rPr>
          <w:rFonts w:hint="eastAsia" w:ascii="宋体" w:hAnsi="宋体" w:eastAsia="宋体" w:cs="宋体"/>
          <w:color w:val="auto"/>
          <w:sz w:val="24"/>
        </w:rPr>
        <w:t>资格证明文件</w:t>
      </w:r>
    </w:p>
    <w:p>
      <w:pPr>
        <w:spacing w:line="41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 xml:space="preserve"> 评标委员会对投标单位的</w:t>
      </w:r>
      <w:r>
        <w:rPr>
          <w:rFonts w:hint="eastAsia" w:ascii="宋体" w:hAnsi="宋体" w:eastAsia="宋体" w:cs="宋体"/>
          <w:color w:val="auto"/>
          <w:sz w:val="24"/>
        </w:rPr>
        <w:t>资格证明文件</w:t>
      </w:r>
      <w:r>
        <w:rPr>
          <w:rFonts w:hint="eastAsia" w:ascii="宋体" w:hAnsi="宋体" w:eastAsia="宋体" w:cs="宋体"/>
          <w:bCs/>
          <w:color w:val="auto"/>
          <w:sz w:val="24"/>
        </w:rPr>
        <w:t>（营业执照、组织机构代码证、依法缴纳税收和社会保险费的证明材料、法定代表人身份证明或授权委托书等）进行审查，符合招标文件要求者进入下一阶段评标，不符合条件者作废标处理，对未能通过</w:t>
      </w:r>
      <w:r>
        <w:rPr>
          <w:rFonts w:hint="eastAsia" w:ascii="宋体" w:hAnsi="宋体" w:eastAsia="宋体" w:cs="宋体"/>
          <w:color w:val="auto"/>
          <w:sz w:val="24"/>
        </w:rPr>
        <w:t>资格证明文件</w:t>
      </w:r>
      <w:r>
        <w:rPr>
          <w:rFonts w:hint="eastAsia" w:ascii="宋体" w:hAnsi="宋体" w:eastAsia="宋体" w:cs="宋体"/>
          <w:bCs/>
          <w:color w:val="auto"/>
          <w:sz w:val="24"/>
        </w:rPr>
        <w:t>的投标单位，评标委员会必须阐明原因，并予记录。</w:t>
      </w:r>
    </w:p>
    <w:p>
      <w:pPr>
        <w:spacing w:line="410" w:lineRule="exact"/>
        <w:ind w:firstLine="600" w:firstLineChars="250"/>
        <w:rPr>
          <w:rFonts w:hint="eastAsia" w:ascii="宋体" w:hAnsi="宋体" w:eastAsia="宋体" w:cs="宋体"/>
          <w:bCs/>
          <w:color w:val="auto"/>
          <w:sz w:val="24"/>
        </w:rPr>
      </w:pPr>
      <w:r>
        <w:rPr>
          <w:rFonts w:hint="eastAsia" w:ascii="宋体" w:hAnsi="宋体" w:eastAsia="宋体" w:cs="宋体"/>
          <w:bCs/>
          <w:color w:val="auto"/>
          <w:sz w:val="24"/>
        </w:rPr>
        <w:t>第二阶段：评审投标承诺</w:t>
      </w:r>
    </w:p>
    <w:p>
      <w:pPr>
        <w:spacing w:line="410" w:lineRule="exact"/>
        <w:ind w:firstLine="600" w:firstLineChars="250"/>
        <w:rPr>
          <w:rFonts w:hint="eastAsia" w:ascii="宋体" w:hAnsi="宋体" w:eastAsia="宋体" w:cs="宋体"/>
          <w:bCs/>
          <w:color w:val="auto"/>
          <w:sz w:val="24"/>
        </w:rPr>
      </w:pPr>
      <w:r>
        <w:rPr>
          <w:rFonts w:hint="eastAsia" w:ascii="宋体" w:hAnsi="宋体" w:eastAsia="宋体" w:cs="宋体"/>
          <w:bCs/>
          <w:color w:val="auto"/>
          <w:sz w:val="24"/>
        </w:rPr>
        <w:t>评标委员会对投标单位的投标承诺汇总表的承诺情况进行评审，承诺全部符合招标文件要求的进入下一轮评标，未承诺或承诺不全的作废标处理，对未能通过投标承诺评标的投标单位，评标委员会必须阐明原因，并予记录。</w:t>
      </w:r>
    </w:p>
    <w:p>
      <w:pPr>
        <w:spacing w:line="41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第三阶段：评审商务标</w:t>
      </w:r>
    </w:p>
    <w:p>
      <w:pPr>
        <w:spacing w:line="42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评标委员会对投标报价进行评审，评审投标报价详细内容是否涵盖招标项目的范围和内容，对未能通过评审商务标的投标单位，评标委员会必须阐明理由及原因，并予记录。投标人的报价必须由投标人的法定代表人或委托代理人签字（或盖章）并加盖单位公章。</w:t>
      </w:r>
    </w:p>
    <w:p>
      <w:pPr>
        <w:spacing w:line="410" w:lineRule="exact"/>
        <w:ind w:firstLine="600" w:firstLineChars="250"/>
        <w:rPr>
          <w:rFonts w:hint="eastAsia" w:ascii="宋体" w:hAnsi="宋体" w:eastAsia="宋体" w:cs="宋体"/>
          <w:bCs/>
          <w:color w:val="auto"/>
          <w:sz w:val="24"/>
        </w:rPr>
      </w:pPr>
      <w:r>
        <w:rPr>
          <w:rFonts w:hint="eastAsia" w:ascii="宋体" w:hAnsi="宋体" w:eastAsia="宋体" w:cs="宋体"/>
          <w:bCs/>
          <w:color w:val="auto"/>
          <w:sz w:val="24"/>
        </w:rPr>
        <w:t>第四阶段：确定投标人的排序并推荐第一、二、三中标候选人</w:t>
      </w:r>
    </w:p>
    <w:p>
      <w:pPr>
        <w:spacing w:line="410" w:lineRule="exact"/>
        <w:ind w:firstLine="360" w:firstLineChars="150"/>
        <w:rPr>
          <w:rFonts w:hint="eastAsia" w:ascii="宋体" w:hAnsi="宋体" w:eastAsia="宋体" w:cs="宋体"/>
          <w:bCs/>
          <w:color w:val="auto"/>
          <w:sz w:val="24"/>
        </w:rPr>
      </w:pPr>
      <w:r>
        <w:rPr>
          <w:rFonts w:hint="eastAsia" w:ascii="宋体" w:hAnsi="宋体" w:eastAsia="宋体" w:cs="宋体"/>
          <w:bCs/>
          <w:color w:val="auto"/>
          <w:sz w:val="24"/>
        </w:rPr>
        <w:t>（1）对有效投标报价从低至高排序并据此确定投标人的排序。推荐最低价投标人为第一中标候选人，次接近为第二中标候选人，再接近为第三中标候选人；出现报价相同的2个及以上第一中标候选人时，现场抽签确定。</w:t>
      </w:r>
    </w:p>
    <w:p>
      <w:pPr>
        <w:spacing w:line="410" w:lineRule="exact"/>
        <w:ind w:firstLine="360" w:firstLineChars="150"/>
        <w:rPr>
          <w:rFonts w:hint="eastAsia" w:ascii="宋体" w:hAnsi="宋体" w:eastAsia="宋体" w:cs="宋体"/>
          <w:bCs/>
          <w:color w:val="auto"/>
          <w:sz w:val="24"/>
        </w:rPr>
      </w:pPr>
      <w:r>
        <w:rPr>
          <w:rFonts w:hint="eastAsia" w:ascii="宋体" w:hAnsi="宋体" w:eastAsia="宋体" w:cs="宋体"/>
          <w:bCs/>
          <w:color w:val="auto"/>
          <w:sz w:val="24"/>
        </w:rPr>
        <w:t xml:space="preserve">（2）如果评标委员会根据招标文件的规定作否决投标处理后，有效投标不足三个的，评标委员会商议确定剩余二个是否明显缺乏竞争后，再确定是否继续评标。 </w:t>
      </w:r>
    </w:p>
    <w:p>
      <w:pPr>
        <w:spacing w:line="410" w:lineRule="exact"/>
        <w:ind w:firstLine="482" w:firstLineChars="200"/>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十二、联系方式</w:t>
      </w:r>
    </w:p>
    <w:p>
      <w:pPr>
        <w:spacing w:line="42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招 标 人：</w:t>
      </w:r>
      <w:r>
        <w:rPr>
          <w:rFonts w:hint="eastAsia" w:ascii="宋体" w:hAnsi="宋体" w:eastAsia="宋体" w:cs="宋体"/>
          <w:color w:val="auto"/>
          <w:sz w:val="24"/>
          <w:lang w:eastAsia="zh-CN"/>
        </w:rPr>
        <w:t>浏阳市浏发矿业发展有限公司</w:t>
      </w:r>
    </w:p>
    <w:p>
      <w:pPr>
        <w:spacing w:line="42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项 目 联系人：</w:t>
      </w:r>
      <w:r>
        <w:rPr>
          <w:rFonts w:hint="eastAsia" w:ascii="宋体" w:hAnsi="宋体" w:eastAsia="宋体" w:cs="宋体"/>
          <w:color w:val="auto"/>
          <w:sz w:val="24"/>
          <w:lang w:eastAsia="zh-CN"/>
        </w:rPr>
        <w:t>胡先生</w:t>
      </w:r>
      <w:r>
        <w:rPr>
          <w:rFonts w:hint="eastAsia" w:ascii="宋体" w:hAnsi="宋体" w:eastAsia="宋体" w:cs="宋体"/>
          <w:color w:val="auto"/>
          <w:sz w:val="24"/>
        </w:rPr>
        <w:t xml:space="preserve">     电话：</w:t>
      </w:r>
      <w:r>
        <w:rPr>
          <w:rFonts w:hint="eastAsia" w:ascii="宋体" w:hAnsi="宋体" w:eastAsia="宋体" w:cs="宋体"/>
          <w:color w:val="auto"/>
          <w:sz w:val="24"/>
          <w:lang w:eastAsia="zh-CN"/>
        </w:rPr>
        <w:t>13548561791</w:t>
      </w:r>
    </w:p>
    <w:p>
      <w:pPr>
        <w:spacing w:line="42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招标代理机构：</w:t>
      </w:r>
      <w:r>
        <w:rPr>
          <w:rFonts w:hint="eastAsia" w:ascii="宋体" w:hAnsi="宋体" w:eastAsia="宋体" w:cs="宋体"/>
          <w:color w:val="auto"/>
          <w:sz w:val="24"/>
          <w:lang w:eastAsia="zh-CN"/>
        </w:rPr>
        <w:t>湖南捷成工程项目管理有限公司</w:t>
      </w:r>
    </w:p>
    <w:p>
      <w:pPr>
        <w:spacing w:line="42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地    址：</w:t>
      </w:r>
      <w:r>
        <w:rPr>
          <w:rFonts w:hint="eastAsia" w:ascii="宋体" w:hAnsi="宋体" w:eastAsia="宋体" w:cs="宋体"/>
          <w:color w:val="auto"/>
          <w:sz w:val="24"/>
          <w:lang w:eastAsia="zh-CN"/>
        </w:rPr>
        <w:t>浏阳市新城国际A栋七楼</w:t>
      </w:r>
    </w:p>
    <w:p>
      <w:pPr>
        <w:spacing w:line="410" w:lineRule="exact"/>
        <w:ind w:firstLine="360" w:firstLineChars="150"/>
        <w:rPr>
          <w:rFonts w:hint="eastAsia" w:ascii="宋体" w:hAnsi="宋体" w:eastAsia="宋体" w:cs="宋体"/>
          <w:bCs/>
          <w:color w:val="auto"/>
          <w:sz w:val="24"/>
        </w:rPr>
      </w:pPr>
      <w:r>
        <w:rPr>
          <w:rFonts w:hint="eastAsia" w:ascii="宋体" w:hAnsi="宋体" w:eastAsia="宋体" w:cs="宋体"/>
          <w:color w:val="auto"/>
          <w:sz w:val="24"/>
        </w:rPr>
        <w:t xml:space="preserve"> 联 系 人：</w:t>
      </w:r>
      <w:r>
        <w:rPr>
          <w:rFonts w:hint="eastAsia" w:ascii="宋体" w:hAnsi="宋体" w:eastAsia="宋体" w:cs="宋体"/>
          <w:color w:val="auto"/>
          <w:sz w:val="24"/>
          <w:lang w:eastAsia="zh-CN"/>
        </w:rPr>
        <w:t>沈女士</w:t>
      </w:r>
      <w:r>
        <w:rPr>
          <w:rFonts w:hint="eastAsia" w:ascii="宋体" w:hAnsi="宋体" w:eastAsia="宋体" w:cs="宋体"/>
          <w:color w:val="auto"/>
          <w:sz w:val="24"/>
        </w:rPr>
        <w:t xml:space="preserve">         电话：</w:t>
      </w:r>
      <w:r>
        <w:rPr>
          <w:rFonts w:hint="eastAsia" w:ascii="宋体" w:hAnsi="宋体" w:eastAsia="宋体" w:cs="宋体"/>
          <w:color w:val="auto"/>
          <w:sz w:val="24"/>
          <w:lang w:eastAsia="zh-CN"/>
        </w:rPr>
        <w:t>13723871103</w:t>
      </w:r>
      <w:r>
        <w:rPr>
          <w:rFonts w:hint="eastAsia" w:ascii="宋体" w:hAnsi="宋体" w:eastAsia="宋体" w:cs="宋体"/>
          <w:color w:val="auto"/>
          <w:sz w:val="24"/>
        </w:rPr>
        <w:t xml:space="preserve"> </w:t>
      </w:r>
    </w:p>
    <w:p>
      <w:pPr>
        <w:spacing w:line="400" w:lineRule="exact"/>
        <w:rPr>
          <w:rFonts w:hint="eastAsia" w:ascii="宋体" w:hAnsi="宋体" w:eastAsia="宋体" w:cs="宋体"/>
          <w:bCs/>
          <w:color w:val="auto"/>
          <w:sz w:val="24"/>
        </w:rPr>
      </w:pPr>
      <w:r>
        <w:rPr>
          <w:rFonts w:hint="eastAsia" w:ascii="宋体" w:hAnsi="宋体" w:eastAsia="宋体" w:cs="宋体"/>
          <w:b/>
          <w:bCs/>
          <w:color w:val="auto"/>
          <w:szCs w:val="32"/>
        </w:rPr>
        <w:br w:type="page"/>
      </w:r>
      <w:bookmarkEnd w:id="4"/>
      <w:bookmarkEnd w:id="5"/>
    </w:p>
    <w:p>
      <w:pPr>
        <w:spacing w:line="510" w:lineRule="exact"/>
        <w:rPr>
          <w:rFonts w:hint="eastAsia" w:ascii="宋体" w:hAnsi="宋体" w:eastAsia="宋体" w:cs="宋体"/>
          <w:color w:val="auto"/>
          <w:sz w:val="24"/>
        </w:rPr>
      </w:pPr>
      <w:r>
        <w:rPr>
          <w:rFonts w:hint="eastAsia" w:ascii="宋体" w:hAnsi="宋体" w:eastAsia="宋体" w:cs="宋体"/>
          <w:color w:val="auto"/>
          <w:lang w:val="zh-CN"/>
        </w:rPr>
        <w:pict>
          <v:shape id="Text Box 32" o:spid="_x0000_s2050" o:spt="202" type="#_x0000_t202" style="position:absolute;left:0pt;margin-left:383.85pt;margin-top:2.35pt;height:56.4pt;width:96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">
            <v:path/>
            <v:fill focussize="0,0"/>
            <v:stroke weight="0.5pt" joinstyle="miter"/>
            <v:imagedata o:title=""/>
            <o:lock v:ext="edit"/>
            <v:shadow on="t" color="#243F60" opacity="32768f" offset="1pt,2pt"/>
            <v:textbox>
              <w:txbxContent>
                <w:p>
                  <w:pPr>
                    <w:rPr>
                      <w:b/>
                      <w:sz w:val="24"/>
                    </w:rPr>
                  </w:pPr>
                  <w:r>
                    <w:rPr>
                      <w:rFonts w:hint="eastAsia" w:ascii="宋体" w:hAnsi="宋体" w:eastAsia="宋体" w:cs="宋体"/>
                      <w:b/>
                    </w:rPr>
                    <w:t>正本/副本</w:t>
                  </w:r>
                  <w:r>
                    <w:rPr>
                      <w:rFonts w:hint="eastAsia"/>
                      <w:b/>
                      <w:sz w:val="24"/>
                    </w:rPr>
                    <w:t>正本（或副本）</w:t>
                  </w:r>
                </w:p>
              </w:txbxContent>
            </v:textbox>
          </v:shape>
        </w:pict>
      </w:r>
    </w:p>
    <w:p>
      <w:pPr>
        <w:widowControl/>
        <w:overflowPunct w:val="0"/>
        <w:rPr>
          <w:rFonts w:hint="eastAsia" w:ascii="宋体" w:hAnsi="宋体" w:eastAsia="宋体" w:cs="宋体"/>
          <w:color w:val="auto"/>
        </w:rPr>
      </w:pPr>
    </w:p>
    <w:p>
      <w:pPr>
        <w:overflowPunct w:val="0"/>
        <w:spacing w:beforeLines="100"/>
        <w:jc w:val="center"/>
        <w:rPr>
          <w:rFonts w:hint="eastAsia" w:ascii="宋体" w:hAnsi="宋体" w:eastAsia="宋体" w:cs="宋体"/>
          <w:bCs/>
          <w:color w:val="auto"/>
          <w:sz w:val="36"/>
          <w:szCs w:val="36"/>
        </w:rPr>
      </w:pPr>
    </w:p>
    <w:p>
      <w:pPr>
        <w:overflowPunct w:val="0"/>
        <w:spacing w:beforeLines="100"/>
        <w:jc w:val="center"/>
        <w:rPr>
          <w:rFonts w:hint="eastAsia" w:ascii="宋体" w:hAnsi="宋体" w:eastAsia="宋体" w:cs="宋体"/>
          <w:bCs/>
          <w:color w:val="auto"/>
          <w:sz w:val="36"/>
          <w:szCs w:val="36"/>
          <w:lang w:eastAsia="zh-CN"/>
        </w:rPr>
      </w:pPr>
      <w:r>
        <w:rPr>
          <w:rFonts w:hint="eastAsia" w:ascii="宋体" w:hAnsi="宋体" w:eastAsia="宋体" w:cs="宋体"/>
          <w:bCs/>
          <w:color w:val="auto"/>
          <w:sz w:val="36"/>
          <w:szCs w:val="36"/>
          <w:lang w:eastAsia="zh-CN"/>
        </w:rPr>
        <w:t>松岗山等4家拟扩界出让矿区勘测定界服务</w:t>
      </w:r>
    </w:p>
    <w:p>
      <w:pPr>
        <w:overflowPunct w:val="0"/>
        <w:spacing w:beforeLines="100"/>
        <w:jc w:val="center"/>
        <w:rPr>
          <w:rFonts w:hint="eastAsia" w:ascii="宋体" w:hAnsi="宋体" w:eastAsia="宋体" w:cs="宋体"/>
          <w:color w:val="auto"/>
          <w:sz w:val="52"/>
          <w:szCs w:val="52"/>
        </w:rPr>
      </w:pPr>
    </w:p>
    <w:p>
      <w:pPr>
        <w:overflowPunct w:val="0"/>
        <w:spacing w:beforeLines="100"/>
        <w:jc w:val="center"/>
        <w:rPr>
          <w:rFonts w:hint="eastAsia" w:ascii="宋体" w:hAnsi="宋体" w:eastAsia="宋体" w:cs="宋体"/>
          <w:color w:val="auto"/>
          <w:sz w:val="52"/>
          <w:szCs w:val="52"/>
        </w:rPr>
      </w:pPr>
      <w:r>
        <w:rPr>
          <w:rFonts w:hint="eastAsia" w:ascii="宋体" w:hAnsi="宋体" w:eastAsia="宋体" w:cs="宋体"/>
          <w:color w:val="auto"/>
          <w:sz w:val="52"/>
          <w:szCs w:val="52"/>
        </w:rPr>
        <w:t>投 标 文 件</w:t>
      </w:r>
    </w:p>
    <w:p>
      <w:pPr>
        <w:widowControl/>
        <w:overflowPunct w:val="0"/>
        <w:rPr>
          <w:rFonts w:hint="eastAsia" w:ascii="宋体" w:hAnsi="宋体" w:eastAsia="宋体" w:cs="宋体"/>
          <w:color w:val="auto"/>
        </w:rPr>
      </w:pPr>
    </w:p>
    <w:p>
      <w:pPr>
        <w:widowControl/>
        <w:overflowPunct w:val="0"/>
        <w:rPr>
          <w:rFonts w:hint="eastAsia" w:ascii="宋体" w:hAnsi="宋体" w:eastAsia="宋体" w:cs="宋体"/>
          <w:color w:val="auto"/>
        </w:rPr>
      </w:pPr>
    </w:p>
    <w:p>
      <w:pPr>
        <w:widowControl/>
        <w:overflowPunct w:val="0"/>
        <w:rPr>
          <w:rFonts w:hint="eastAsia" w:ascii="宋体" w:hAnsi="宋体" w:eastAsia="宋体" w:cs="宋体"/>
          <w:color w:val="auto"/>
        </w:rPr>
      </w:pPr>
    </w:p>
    <w:p>
      <w:pPr>
        <w:widowControl/>
        <w:overflowPunct w:val="0"/>
        <w:rPr>
          <w:rFonts w:hint="eastAsia" w:ascii="宋体" w:hAnsi="宋体" w:eastAsia="宋体" w:cs="宋体"/>
          <w:color w:val="auto"/>
        </w:rPr>
      </w:pPr>
    </w:p>
    <w:p>
      <w:pPr>
        <w:widowControl/>
        <w:overflowPunct w:val="0"/>
        <w:rPr>
          <w:rFonts w:hint="eastAsia" w:ascii="宋体" w:hAnsi="宋体" w:eastAsia="宋体" w:cs="宋体"/>
          <w:color w:val="auto"/>
        </w:rPr>
      </w:pPr>
    </w:p>
    <w:p>
      <w:pPr>
        <w:widowControl/>
        <w:overflowPunct w:val="0"/>
        <w:rPr>
          <w:rFonts w:hint="eastAsia" w:ascii="宋体" w:hAnsi="宋体" w:eastAsia="宋体" w:cs="宋体"/>
          <w:color w:val="auto"/>
        </w:rPr>
      </w:pPr>
    </w:p>
    <w:p>
      <w:pPr>
        <w:widowControl/>
        <w:overflowPunct w:val="0"/>
        <w:rPr>
          <w:rFonts w:hint="eastAsia" w:ascii="宋体" w:hAnsi="宋体" w:eastAsia="宋体" w:cs="宋体"/>
          <w:color w:val="auto"/>
        </w:rPr>
      </w:pPr>
    </w:p>
    <w:p>
      <w:pPr>
        <w:widowControl/>
        <w:overflowPunct w:val="0"/>
        <w:rPr>
          <w:rFonts w:hint="eastAsia" w:ascii="宋体" w:hAnsi="宋体" w:eastAsia="宋体" w:cs="宋体"/>
          <w:color w:val="auto"/>
        </w:rPr>
      </w:pPr>
    </w:p>
    <w:p>
      <w:pPr>
        <w:widowControl/>
        <w:overflowPunct w:val="0"/>
        <w:rPr>
          <w:rFonts w:hint="eastAsia" w:ascii="宋体" w:hAnsi="宋体" w:eastAsia="宋体" w:cs="宋体"/>
          <w:color w:val="auto"/>
        </w:rPr>
      </w:pPr>
    </w:p>
    <w:p>
      <w:pPr>
        <w:pStyle w:val="10"/>
        <w:rPr>
          <w:rFonts w:hint="eastAsia"/>
          <w:color w:val="auto"/>
        </w:rPr>
      </w:pPr>
    </w:p>
    <w:p>
      <w:pPr>
        <w:overflowPunct w:val="0"/>
        <w:jc w:val="left"/>
        <w:rPr>
          <w:rFonts w:hint="eastAsia" w:ascii="宋体" w:hAnsi="宋体" w:eastAsia="宋体" w:cs="宋体"/>
          <w:color w:val="auto"/>
          <w:sz w:val="24"/>
          <w:szCs w:val="28"/>
        </w:rPr>
      </w:pPr>
    </w:p>
    <w:p>
      <w:pPr>
        <w:overflowPunct w:val="0"/>
        <w:jc w:val="left"/>
        <w:rPr>
          <w:rFonts w:hint="eastAsia" w:ascii="宋体" w:hAnsi="宋体" w:eastAsia="宋体" w:cs="宋体"/>
          <w:color w:val="auto"/>
          <w:sz w:val="24"/>
          <w:szCs w:val="28"/>
        </w:rPr>
      </w:pPr>
    </w:p>
    <w:p>
      <w:pPr>
        <w:overflowPunct w:val="0"/>
        <w:ind w:firstLine="2400" w:firstLineChars="1000"/>
        <w:jc w:val="both"/>
        <w:rPr>
          <w:rFonts w:hint="eastAsia" w:ascii="宋体" w:hAnsi="宋体" w:eastAsia="宋体" w:cs="宋体"/>
          <w:color w:val="auto"/>
          <w:sz w:val="24"/>
          <w:szCs w:val="28"/>
        </w:rPr>
      </w:pPr>
      <w:r>
        <w:rPr>
          <w:rFonts w:hint="eastAsia" w:ascii="宋体" w:hAnsi="宋体" w:eastAsia="宋体" w:cs="宋体"/>
          <w:color w:val="auto"/>
          <w:sz w:val="24"/>
          <w:szCs w:val="28"/>
        </w:rPr>
        <w:t>投 标 人：（盖单位章）</w:t>
      </w:r>
    </w:p>
    <w:p>
      <w:pPr>
        <w:overflowPunct w:val="0"/>
        <w:ind w:firstLine="2400" w:firstLineChars="1000"/>
        <w:jc w:val="both"/>
        <w:rPr>
          <w:rFonts w:hint="eastAsia" w:ascii="宋体" w:hAnsi="宋体" w:eastAsia="宋体" w:cs="宋体"/>
          <w:color w:val="auto"/>
          <w:sz w:val="24"/>
          <w:szCs w:val="28"/>
        </w:rPr>
      </w:pPr>
      <w:r>
        <w:rPr>
          <w:rFonts w:hint="eastAsia" w:ascii="宋体" w:hAnsi="宋体" w:eastAsia="宋体" w:cs="宋体"/>
          <w:color w:val="auto"/>
          <w:sz w:val="24"/>
          <w:szCs w:val="28"/>
        </w:rPr>
        <w:t>法定代表人或其委托代理人：（签字或盖章）</w:t>
      </w:r>
    </w:p>
    <w:p>
      <w:pPr>
        <w:overflowPunct w:val="0"/>
        <w:ind w:firstLine="2400" w:firstLineChars="1000"/>
        <w:jc w:val="both"/>
        <w:rPr>
          <w:rFonts w:hint="eastAsia" w:ascii="宋体" w:hAnsi="宋体" w:eastAsia="宋体" w:cs="宋体"/>
          <w:color w:val="auto"/>
          <w:sz w:val="18"/>
          <w:szCs w:val="18"/>
        </w:rPr>
      </w:pPr>
      <w:r>
        <w:rPr>
          <w:rFonts w:hint="eastAsia" w:ascii="宋体" w:hAnsi="宋体" w:eastAsia="宋体" w:cs="宋体"/>
          <w:color w:val="auto"/>
          <w:sz w:val="24"/>
          <w:szCs w:val="28"/>
          <w:lang w:val="en-US" w:eastAsia="zh-CN"/>
        </w:rPr>
        <w:t xml:space="preserve">日期：  </w:t>
      </w:r>
      <w:r>
        <w:rPr>
          <w:rFonts w:hint="eastAsia" w:ascii="宋体" w:hAnsi="宋体" w:eastAsia="宋体" w:cs="宋体"/>
          <w:color w:val="auto"/>
          <w:sz w:val="24"/>
          <w:szCs w:val="28"/>
        </w:rPr>
        <w:t>年</w:t>
      </w:r>
      <w:r>
        <w:rPr>
          <w:rFonts w:hint="eastAsia" w:ascii="宋体" w:hAnsi="宋体" w:eastAsia="宋体" w:cs="宋体"/>
          <w:color w:val="auto"/>
          <w:sz w:val="24"/>
          <w:szCs w:val="28"/>
          <w:lang w:val="en-US" w:eastAsia="zh-CN"/>
        </w:rPr>
        <w:t xml:space="preserve">  </w:t>
      </w:r>
      <w:r>
        <w:rPr>
          <w:rFonts w:hint="eastAsia" w:ascii="宋体" w:hAnsi="宋体" w:eastAsia="宋体" w:cs="宋体"/>
          <w:color w:val="auto"/>
          <w:sz w:val="24"/>
          <w:szCs w:val="28"/>
        </w:rPr>
        <w:t>月</w:t>
      </w:r>
      <w:r>
        <w:rPr>
          <w:rFonts w:hint="eastAsia" w:ascii="宋体" w:hAnsi="宋体" w:eastAsia="宋体" w:cs="宋体"/>
          <w:color w:val="auto"/>
          <w:sz w:val="24"/>
          <w:szCs w:val="28"/>
          <w:lang w:val="en-US" w:eastAsia="zh-CN"/>
        </w:rPr>
        <w:t xml:space="preserve">  </w:t>
      </w:r>
      <w:r>
        <w:rPr>
          <w:rFonts w:hint="eastAsia" w:ascii="宋体" w:hAnsi="宋体" w:eastAsia="宋体" w:cs="宋体"/>
          <w:color w:val="auto"/>
          <w:sz w:val="24"/>
          <w:szCs w:val="28"/>
        </w:rPr>
        <w:t>日</w:t>
      </w:r>
      <w:r>
        <w:rPr>
          <w:rFonts w:hint="eastAsia" w:ascii="宋体" w:hAnsi="宋体" w:eastAsia="宋体" w:cs="宋体"/>
          <w:color w:val="auto"/>
          <w:sz w:val="18"/>
          <w:szCs w:val="18"/>
        </w:rPr>
        <w:br w:type="page"/>
      </w:r>
    </w:p>
    <w:p>
      <w:pPr>
        <w:overflowPunct w:val="0"/>
        <w:ind w:firstLine="3614" w:firstLineChars="1000"/>
        <w:jc w:val="both"/>
        <w:rPr>
          <w:rFonts w:ascii="宋体" w:hAnsi="宋体" w:eastAsia="宋体" w:cs="宋体"/>
          <w:color w:val="auto"/>
          <w:sz w:val="36"/>
          <w:szCs w:val="36"/>
        </w:rPr>
      </w:pPr>
      <w:r>
        <w:rPr>
          <w:rFonts w:hint="eastAsia" w:ascii="宋体" w:hAnsi="宋体" w:eastAsia="宋体" w:cs="宋体"/>
          <w:b/>
          <w:bCs/>
          <w:color w:val="auto"/>
          <w:sz w:val="36"/>
          <w:szCs w:val="36"/>
        </w:rPr>
        <w:t>目</w:t>
      </w:r>
      <w:r>
        <w:rPr>
          <w:rFonts w:hint="eastAsia" w:ascii="宋体" w:hAnsi="宋体" w:eastAsia="宋体" w:cs="宋体"/>
          <w:b/>
          <w:bCs/>
          <w:color w:val="auto"/>
          <w:sz w:val="36"/>
          <w:szCs w:val="36"/>
          <w:lang w:val="en-US" w:eastAsia="zh-CN"/>
        </w:rPr>
        <w:t xml:space="preserve">  </w:t>
      </w:r>
      <w:r>
        <w:rPr>
          <w:rFonts w:hint="eastAsia" w:ascii="宋体" w:hAnsi="宋体" w:eastAsia="宋体" w:cs="宋体"/>
          <w:b/>
          <w:bCs/>
          <w:color w:val="auto"/>
          <w:sz w:val="36"/>
          <w:szCs w:val="36"/>
        </w:rPr>
        <w:t>录</w:t>
      </w:r>
    </w:p>
    <w:p>
      <w:pPr>
        <w:spacing w:line="420" w:lineRule="exact"/>
        <w:jc w:val="center"/>
        <w:rPr>
          <w:rFonts w:ascii="仿宋" w:hAnsi="仿宋" w:eastAsia="仿宋" w:cs="仿宋"/>
          <w:color w:val="auto"/>
          <w:sz w:val="24"/>
        </w:rPr>
      </w:pPr>
    </w:p>
    <w:p>
      <w:pPr>
        <w:numPr>
          <w:ilvl w:val="0"/>
          <w:numId w:val="0"/>
        </w:numPr>
        <w:spacing w:line="360" w:lineRule="auto"/>
        <w:ind w:left="480" w:leftChars="0"/>
        <w:rPr>
          <w:rFonts w:ascii="宋体" w:hAnsi="宋体" w:eastAsia="宋体"/>
          <w:color w:val="auto"/>
          <w:sz w:val="24"/>
        </w:rPr>
      </w:pPr>
      <w:r>
        <w:rPr>
          <w:rFonts w:hint="eastAsia" w:ascii="宋体" w:hAnsi="宋体" w:eastAsia="宋体"/>
          <w:color w:val="auto"/>
          <w:sz w:val="24"/>
          <w:lang w:val="en-US" w:eastAsia="zh-CN"/>
        </w:rPr>
        <w:t>1、</w:t>
      </w:r>
      <w:r>
        <w:rPr>
          <w:rFonts w:hint="eastAsia" w:ascii="宋体" w:hAnsi="宋体" w:eastAsia="宋体"/>
          <w:color w:val="auto"/>
          <w:sz w:val="24"/>
        </w:rPr>
        <w:t>投标承诺汇总表</w:t>
      </w:r>
    </w:p>
    <w:p>
      <w:pPr>
        <w:numPr>
          <w:ilvl w:val="0"/>
          <w:numId w:val="0"/>
        </w:numPr>
        <w:spacing w:line="360" w:lineRule="auto"/>
        <w:ind w:left="480" w:leftChars="0"/>
        <w:rPr>
          <w:rFonts w:ascii="宋体" w:hAnsi="宋体" w:eastAsia="宋体"/>
          <w:color w:val="auto"/>
          <w:sz w:val="24"/>
        </w:rPr>
      </w:pPr>
      <w:r>
        <w:rPr>
          <w:rFonts w:hint="eastAsia" w:ascii="宋体" w:hAnsi="宋体" w:eastAsia="宋体"/>
          <w:color w:val="auto"/>
          <w:sz w:val="24"/>
          <w:lang w:val="en-US" w:eastAsia="zh-CN"/>
        </w:rPr>
        <w:t>2、</w:t>
      </w:r>
      <w:r>
        <w:rPr>
          <w:rFonts w:hint="eastAsia" w:ascii="宋体" w:hAnsi="宋体" w:eastAsia="宋体"/>
          <w:color w:val="auto"/>
          <w:sz w:val="24"/>
        </w:rPr>
        <w:t>服务技术说明</w:t>
      </w:r>
    </w:p>
    <w:p>
      <w:pPr>
        <w:spacing w:line="360" w:lineRule="auto"/>
        <w:ind w:firstLine="480" w:firstLineChars="200"/>
        <w:rPr>
          <w:rFonts w:ascii="宋体" w:hAnsi="宋体" w:eastAsia="宋体"/>
          <w:color w:val="auto"/>
          <w:sz w:val="24"/>
        </w:rPr>
      </w:pPr>
      <w:r>
        <w:rPr>
          <w:rFonts w:hint="eastAsia" w:ascii="宋体" w:hAnsi="宋体" w:eastAsia="宋体"/>
          <w:color w:val="auto"/>
          <w:sz w:val="24"/>
        </w:rPr>
        <w:t>3</w:t>
      </w:r>
      <w:r>
        <w:rPr>
          <w:rFonts w:hint="eastAsia" w:ascii="宋体" w:hAnsi="宋体" w:eastAsia="宋体"/>
          <w:color w:val="auto"/>
          <w:sz w:val="24"/>
          <w:lang w:eastAsia="zh-CN"/>
        </w:rPr>
        <w:t>、</w:t>
      </w:r>
      <w:r>
        <w:rPr>
          <w:rFonts w:hint="eastAsia" w:ascii="宋体" w:hAnsi="宋体" w:eastAsia="宋体"/>
          <w:color w:val="auto"/>
          <w:sz w:val="24"/>
        </w:rPr>
        <w:t>商务响应与偏离表</w:t>
      </w:r>
    </w:p>
    <w:p>
      <w:pPr>
        <w:spacing w:line="360" w:lineRule="auto"/>
        <w:ind w:firstLine="480" w:firstLineChars="200"/>
        <w:rPr>
          <w:rFonts w:ascii="宋体" w:hAnsi="宋体" w:eastAsia="宋体"/>
          <w:color w:val="auto"/>
          <w:sz w:val="24"/>
        </w:rPr>
      </w:pPr>
      <w:r>
        <w:rPr>
          <w:rFonts w:hint="eastAsia" w:ascii="宋体" w:hAnsi="宋体" w:eastAsia="宋体"/>
          <w:color w:val="auto"/>
          <w:sz w:val="24"/>
        </w:rPr>
        <w:t>4</w:t>
      </w:r>
      <w:r>
        <w:rPr>
          <w:rFonts w:hint="eastAsia" w:ascii="宋体" w:hAnsi="宋体" w:eastAsia="宋体"/>
          <w:color w:val="auto"/>
          <w:sz w:val="24"/>
          <w:lang w:eastAsia="zh-CN"/>
        </w:rPr>
        <w:t>、</w:t>
      </w:r>
      <w:r>
        <w:rPr>
          <w:rFonts w:hint="eastAsia" w:ascii="宋体" w:hAnsi="宋体" w:eastAsia="宋体"/>
          <w:color w:val="auto"/>
          <w:sz w:val="24"/>
        </w:rPr>
        <w:t>法定代表人身份证明</w:t>
      </w:r>
    </w:p>
    <w:p>
      <w:pPr>
        <w:spacing w:line="360" w:lineRule="auto"/>
        <w:ind w:firstLine="480"/>
        <w:rPr>
          <w:rFonts w:ascii="宋体" w:hAnsi="宋体" w:eastAsia="宋体"/>
          <w:color w:val="auto"/>
          <w:sz w:val="24"/>
        </w:rPr>
      </w:pPr>
      <w:r>
        <w:rPr>
          <w:rFonts w:hint="eastAsia" w:ascii="宋体" w:hAnsi="宋体" w:eastAsia="宋体"/>
          <w:color w:val="auto"/>
          <w:sz w:val="24"/>
        </w:rPr>
        <w:t>5</w:t>
      </w:r>
      <w:r>
        <w:rPr>
          <w:rFonts w:hint="eastAsia" w:ascii="宋体" w:hAnsi="宋体" w:eastAsia="宋体"/>
          <w:color w:val="auto"/>
          <w:sz w:val="24"/>
          <w:lang w:eastAsia="zh-CN"/>
        </w:rPr>
        <w:t>、</w:t>
      </w:r>
      <w:r>
        <w:rPr>
          <w:rFonts w:hint="eastAsia" w:ascii="宋体" w:hAnsi="宋体" w:eastAsia="宋体"/>
          <w:color w:val="auto"/>
          <w:sz w:val="24"/>
        </w:rPr>
        <w:t>投标人基本情况表</w:t>
      </w:r>
    </w:p>
    <w:p>
      <w:pPr>
        <w:spacing w:line="360" w:lineRule="auto"/>
        <w:ind w:firstLine="480" w:firstLineChars="200"/>
        <w:rPr>
          <w:rFonts w:ascii="宋体" w:hAnsi="宋体" w:eastAsia="宋体"/>
          <w:color w:val="auto"/>
          <w:sz w:val="24"/>
        </w:rPr>
      </w:pPr>
      <w:r>
        <w:rPr>
          <w:rFonts w:hint="eastAsia" w:ascii="宋体" w:hAnsi="宋体" w:eastAsia="宋体"/>
          <w:color w:val="auto"/>
          <w:sz w:val="24"/>
        </w:rPr>
        <w:t>6</w:t>
      </w:r>
      <w:r>
        <w:rPr>
          <w:rFonts w:hint="eastAsia" w:ascii="宋体" w:hAnsi="宋体" w:eastAsia="宋体"/>
          <w:color w:val="auto"/>
          <w:sz w:val="24"/>
          <w:lang w:eastAsia="zh-CN"/>
        </w:rPr>
        <w:t>、</w:t>
      </w:r>
      <w:r>
        <w:rPr>
          <w:rFonts w:hint="eastAsia" w:ascii="宋体" w:hAnsi="宋体" w:eastAsia="宋体"/>
          <w:color w:val="auto"/>
          <w:sz w:val="24"/>
        </w:rPr>
        <w:t>投标报价</w:t>
      </w:r>
    </w:p>
    <w:p>
      <w:pPr>
        <w:spacing w:line="360" w:lineRule="auto"/>
        <w:ind w:firstLine="480" w:firstLineChars="200"/>
        <w:rPr>
          <w:rFonts w:hint="eastAsia" w:ascii="宋体" w:hAnsi="宋体" w:eastAsia="宋体"/>
          <w:color w:val="auto"/>
          <w:sz w:val="24"/>
        </w:rPr>
      </w:pPr>
      <w:r>
        <w:rPr>
          <w:rFonts w:hint="eastAsia" w:ascii="宋体" w:hAnsi="宋体" w:eastAsia="宋体"/>
          <w:color w:val="auto"/>
          <w:sz w:val="24"/>
          <w:lang w:val="en-US" w:eastAsia="zh-CN"/>
        </w:rPr>
        <w:t>7</w:t>
      </w:r>
      <w:r>
        <w:rPr>
          <w:rFonts w:hint="eastAsia" w:ascii="宋体" w:hAnsi="宋体" w:eastAsia="宋体"/>
          <w:color w:val="auto"/>
          <w:sz w:val="24"/>
        </w:rPr>
        <w:t>、招标文件规定的基本资格条件证明资料</w:t>
      </w:r>
    </w:p>
    <w:p>
      <w:pPr>
        <w:spacing w:line="360" w:lineRule="auto"/>
        <w:ind w:firstLine="480" w:firstLineChars="200"/>
        <w:rPr>
          <w:rFonts w:hint="eastAsia" w:ascii="宋体" w:hAnsi="宋体" w:eastAsia="宋体"/>
          <w:color w:val="auto"/>
          <w:sz w:val="24"/>
          <w:lang w:eastAsia="zh-CN"/>
        </w:rPr>
      </w:pPr>
      <w:r>
        <w:rPr>
          <w:rFonts w:hint="eastAsia" w:ascii="宋体" w:hAnsi="宋体" w:eastAsia="宋体"/>
          <w:color w:val="auto"/>
          <w:sz w:val="24"/>
          <w:lang w:val="en-US" w:eastAsia="zh-CN"/>
        </w:rPr>
        <w:t>8</w:t>
      </w:r>
      <w:r>
        <w:rPr>
          <w:rFonts w:hint="eastAsia" w:ascii="宋体" w:hAnsi="宋体" w:eastAsia="宋体"/>
          <w:color w:val="auto"/>
          <w:sz w:val="24"/>
          <w:lang w:eastAsia="zh-CN"/>
        </w:rPr>
        <w:t>、其他证明资料或说明</w:t>
      </w: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rPr>
          <w:rFonts w:hint="eastAsia" w:ascii="宋体" w:hAnsi="宋体" w:eastAsia="宋体" w:cs="宋体"/>
          <w:b/>
          <w:color w:val="auto"/>
          <w:szCs w:val="32"/>
        </w:rPr>
      </w:pPr>
      <w:r>
        <w:rPr>
          <w:rFonts w:hint="eastAsia" w:ascii="宋体" w:hAnsi="宋体" w:eastAsia="宋体" w:cs="宋体"/>
          <w:b/>
          <w:color w:val="auto"/>
          <w:szCs w:val="32"/>
        </w:rPr>
        <w:br w:type="page"/>
      </w:r>
    </w:p>
    <w:p>
      <w:pPr>
        <w:adjustRightInd w:val="0"/>
        <w:snapToGrid w:val="0"/>
        <w:spacing w:line="360" w:lineRule="auto"/>
        <w:jc w:val="center"/>
        <w:outlineLvl w:val="0"/>
        <w:rPr>
          <w:rFonts w:hint="eastAsia" w:ascii="黑体" w:hAnsi="Times New Roman" w:eastAsia="黑体" w:cs="Times New Roman"/>
          <w:b/>
          <w:color w:val="auto"/>
          <w:szCs w:val="32"/>
        </w:rPr>
      </w:pPr>
      <w:r>
        <w:rPr>
          <w:rFonts w:hint="eastAsia" w:ascii="宋体" w:hAnsi="宋体" w:eastAsia="宋体" w:cs="宋体"/>
          <w:b/>
          <w:color w:val="auto"/>
          <w:szCs w:val="32"/>
        </w:rPr>
        <w:t>一、投标承诺汇总表</w:t>
      </w:r>
    </w:p>
    <w:tbl>
      <w:tblPr>
        <w:tblStyle w:val="20"/>
        <w:tblpPr w:leftFromText="180" w:rightFromText="180" w:vertAnchor="text" w:horzAnchor="margin" w:tblpXSpec="center" w:tblpY="39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2"/>
        <w:gridCol w:w="73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62" w:type="dxa"/>
            <w:vAlign w:val="center"/>
          </w:tcPr>
          <w:p>
            <w:pPr>
              <w:spacing w:line="440" w:lineRule="exact"/>
              <w:ind w:right="80" w:rightChars="25"/>
              <w:jc w:val="center"/>
              <w:rPr>
                <w:rFonts w:ascii="宋体" w:hAnsi="宋体" w:eastAsia="宋体"/>
                <w:color w:val="auto"/>
                <w:sz w:val="21"/>
                <w:szCs w:val="21"/>
              </w:rPr>
            </w:pPr>
            <w:r>
              <w:rPr>
                <w:rFonts w:hint="eastAsia" w:ascii="宋体" w:hAnsi="宋体" w:eastAsia="宋体"/>
                <w:color w:val="auto"/>
                <w:sz w:val="21"/>
                <w:szCs w:val="21"/>
              </w:rPr>
              <w:t>投标单位名称</w:t>
            </w:r>
          </w:p>
        </w:tc>
        <w:tc>
          <w:tcPr>
            <w:tcW w:w="7317" w:type="dxa"/>
            <w:vAlign w:val="center"/>
          </w:tcPr>
          <w:p>
            <w:pPr>
              <w:spacing w:line="700" w:lineRule="exact"/>
              <w:jc w:val="center"/>
              <w:rPr>
                <w:rFonts w:ascii="宋体" w:hAnsi="宋体" w:eastAsia="宋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7" w:hRule="atLeast"/>
        </w:trPr>
        <w:tc>
          <w:tcPr>
            <w:tcW w:w="1662" w:type="dxa"/>
            <w:vAlign w:val="center"/>
          </w:tcPr>
          <w:p>
            <w:pPr>
              <w:spacing w:line="440" w:lineRule="exact"/>
              <w:ind w:right="80" w:rightChars="25"/>
              <w:jc w:val="center"/>
              <w:rPr>
                <w:rFonts w:ascii="宋体" w:hAnsi="宋体" w:eastAsia="宋体"/>
                <w:color w:val="auto"/>
                <w:sz w:val="21"/>
                <w:szCs w:val="21"/>
              </w:rPr>
            </w:pPr>
            <w:r>
              <w:rPr>
                <w:rFonts w:hint="eastAsia" w:ascii="宋体" w:hAnsi="宋体" w:eastAsia="宋体"/>
                <w:color w:val="auto"/>
                <w:sz w:val="21"/>
                <w:szCs w:val="21"/>
              </w:rPr>
              <w:t>项目名称</w:t>
            </w:r>
          </w:p>
        </w:tc>
        <w:tc>
          <w:tcPr>
            <w:tcW w:w="7317" w:type="dxa"/>
            <w:vAlign w:val="center"/>
          </w:tcPr>
          <w:p>
            <w:pPr>
              <w:spacing w:line="700" w:lineRule="exact"/>
              <w:jc w:val="center"/>
              <w:rPr>
                <w:rFonts w:ascii="宋体" w:hAnsi="宋体" w:eastAsia="宋体"/>
                <w:color w:val="auto"/>
                <w:sz w:val="18"/>
                <w:szCs w:val="18"/>
              </w:rPr>
            </w:pPr>
            <w:r>
              <w:rPr>
                <w:rFonts w:hint="eastAsia" w:ascii="宋体" w:hAnsi="宋体" w:eastAsia="宋体"/>
                <w:color w:val="auto"/>
                <w:sz w:val="21"/>
                <w:szCs w:val="21"/>
                <w:lang w:eastAsia="zh-CN"/>
              </w:rPr>
              <w:t>松岗山等4家拟扩界出让矿区勘测定界服务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62" w:type="dxa"/>
            <w:vAlign w:val="center"/>
          </w:tcPr>
          <w:p>
            <w:pPr>
              <w:spacing w:line="440" w:lineRule="exact"/>
              <w:ind w:right="80" w:rightChars="25"/>
              <w:jc w:val="center"/>
              <w:rPr>
                <w:rFonts w:ascii="宋体" w:hAnsi="宋体" w:eastAsia="宋体"/>
                <w:color w:val="auto"/>
                <w:sz w:val="21"/>
                <w:szCs w:val="21"/>
              </w:rPr>
            </w:pPr>
            <w:r>
              <w:rPr>
                <w:rFonts w:hint="eastAsia" w:ascii="宋体" w:hAnsi="宋体" w:eastAsia="宋体"/>
                <w:color w:val="auto"/>
                <w:sz w:val="21"/>
                <w:szCs w:val="21"/>
              </w:rPr>
              <w:t>项目负责人</w:t>
            </w:r>
          </w:p>
        </w:tc>
        <w:tc>
          <w:tcPr>
            <w:tcW w:w="7317" w:type="dxa"/>
            <w:vAlign w:val="center"/>
          </w:tcPr>
          <w:p>
            <w:pPr>
              <w:spacing w:line="700" w:lineRule="exact"/>
              <w:rPr>
                <w:rFonts w:ascii="宋体" w:hAnsi="宋体" w:eastAsia="宋体"/>
                <w:color w:val="auto"/>
                <w:sz w:val="18"/>
                <w:szCs w:val="18"/>
              </w:rPr>
            </w:pPr>
            <w:r>
              <w:rPr>
                <w:rFonts w:hint="eastAsia" w:ascii="宋体" w:hAnsi="宋体" w:eastAsia="宋体"/>
                <w:color w:val="auto"/>
                <w:sz w:val="18"/>
                <w:szCs w:val="18"/>
              </w:rPr>
              <w:t xml:space="preserve">              </w:t>
            </w:r>
            <w:r>
              <w:rPr>
                <w:rFonts w:hint="eastAsia" w:ascii="宋体" w:hAnsi="宋体" w:eastAsia="宋体"/>
                <w:color w:val="auto"/>
                <w:sz w:val="21"/>
                <w:szCs w:val="21"/>
              </w:rPr>
              <w:t xml:space="preserve"> 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1662" w:type="dxa"/>
            <w:vAlign w:val="center"/>
          </w:tcPr>
          <w:p>
            <w:pPr>
              <w:spacing w:line="420" w:lineRule="exact"/>
              <w:jc w:val="center"/>
              <w:rPr>
                <w:rFonts w:ascii="宋体" w:hAnsi="宋体" w:eastAsia="宋体"/>
                <w:color w:val="auto"/>
                <w:sz w:val="21"/>
                <w:szCs w:val="21"/>
              </w:rPr>
            </w:pPr>
            <w:r>
              <w:rPr>
                <w:rFonts w:hint="eastAsia" w:ascii="宋体" w:hAnsi="宋体" w:eastAsia="宋体" w:cs="宋体"/>
                <w:color w:val="auto"/>
                <w:sz w:val="21"/>
                <w:szCs w:val="21"/>
              </w:rPr>
              <w:t>投标报价（元）</w:t>
            </w:r>
          </w:p>
        </w:tc>
        <w:tc>
          <w:tcPr>
            <w:tcW w:w="7317" w:type="dxa"/>
            <w:vAlign w:val="center"/>
          </w:tcPr>
          <w:p>
            <w:pPr>
              <w:spacing w:line="400" w:lineRule="exact"/>
              <w:jc w:val="center"/>
              <w:rPr>
                <w:rFonts w:ascii="宋体" w:hAnsi="宋体" w:eastAsia="宋体"/>
                <w:color w:val="auto"/>
                <w:sz w:val="18"/>
                <w:szCs w:val="18"/>
              </w:rPr>
            </w:pPr>
            <w:r>
              <w:rPr>
                <w:rFonts w:hint="eastAsia" w:ascii="宋体" w:hAnsi="宋体" w:eastAsia="宋体"/>
                <w:color w:val="auto"/>
                <w:sz w:val="21"/>
                <w:szCs w:val="21"/>
                <w:lang w:val="sq-AL"/>
              </w:rPr>
              <w:t>投标报价：</w:t>
            </w:r>
            <w:r>
              <w:rPr>
                <w:rFonts w:hint="eastAsia" w:ascii="宋体" w:hAnsi="宋体" w:eastAsia="宋体"/>
                <w:color w:val="auto"/>
                <w:sz w:val="21"/>
                <w:szCs w:val="21"/>
                <w:lang w:val="en-US" w:eastAsia="zh-CN"/>
              </w:rPr>
              <w:t xml:space="preserve">          </w:t>
            </w:r>
            <w:r>
              <w:rPr>
                <w:rFonts w:hint="eastAsia" w:ascii="宋体" w:hAnsi="宋体" w:eastAsia="宋体"/>
                <w:color w:val="auto"/>
                <w:sz w:val="21"/>
                <w:szCs w:val="21"/>
              </w:rPr>
              <w:t>元</w:t>
            </w:r>
            <w:r>
              <w:rPr>
                <w:rFonts w:hint="eastAsia" w:ascii="宋体" w:hAnsi="宋体" w:eastAsia="宋体"/>
                <w:color w:val="auto"/>
                <w:sz w:val="21"/>
                <w:szCs w:val="21"/>
                <w:lang w:val="sq-AL"/>
              </w:rPr>
              <w:t>（大写</w:t>
            </w:r>
            <w:r>
              <w:rPr>
                <w:rFonts w:hint="eastAsia" w:ascii="宋体" w:hAnsi="宋体" w:eastAsia="宋体"/>
                <w:color w:val="auto"/>
                <w:sz w:val="21"/>
                <w:szCs w:val="21"/>
                <w:lang w:val="sq-AL" w:eastAsia="zh-CN"/>
              </w:rPr>
              <w:t>：</w:t>
            </w:r>
            <w:r>
              <w:rPr>
                <w:rFonts w:hint="eastAsia" w:ascii="宋体" w:hAnsi="宋体" w:eastAsia="宋体"/>
                <w:color w:val="auto"/>
                <w:sz w:val="21"/>
                <w:szCs w:val="21"/>
                <w:lang w:val="en-US" w:eastAsia="zh-CN"/>
              </w:rPr>
              <w:t xml:space="preserve">             </w:t>
            </w:r>
            <w:r>
              <w:rPr>
                <w:rFonts w:hint="eastAsia" w:ascii="宋体" w:hAnsi="宋体" w:eastAsia="宋体"/>
                <w:color w:val="auto"/>
                <w:sz w:val="21"/>
                <w:szCs w:val="21"/>
                <w:lang w:val="sq-A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7" w:hRule="atLeast"/>
        </w:trPr>
        <w:tc>
          <w:tcPr>
            <w:tcW w:w="1662" w:type="dxa"/>
            <w:vAlign w:val="center"/>
          </w:tcPr>
          <w:p>
            <w:pPr>
              <w:spacing w:line="440" w:lineRule="exact"/>
              <w:jc w:val="center"/>
              <w:rPr>
                <w:rFonts w:ascii="宋体" w:hAnsi="宋体" w:eastAsia="宋体" w:cs="宋体"/>
                <w:color w:val="auto"/>
                <w:sz w:val="21"/>
                <w:szCs w:val="21"/>
              </w:rPr>
            </w:pPr>
            <w:r>
              <w:rPr>
                <w:rFonts w:hint="eastAsia" w:ascii="宋体" w:hAnsi="宋体" w:eastAsia="宋体"/>
                <w:color w:val="auto"/>
                <w:sz w:val="21"/>
                <w:szCs w:val="21"/>
              </w:rPr>
              <w:t>交货期承诺</w:t>
            </w:r>
          </w:p>
        </w:tc>
        <w:tc>
          <w:tcPr>
            <w:tcW w:w="7317" w:type="dxa"/>
            <w:vAlign w:val="center"/>
          </w:tcPr>
          <w:p>
            <w:pPr>
              <w:spacing w:line="440" w:lineRule="exact"/>
              <w:ind w:right="80" w:rightChars="25" w:firstLine="420" w:firstLineChars="200"/>
              <w:jc w:val="both"/>
              <w:rPr>
                <w:rFonts w:hint="eastAsia" w:ascii="宋体" w:hAnsi="宋体" w:eastAsia="宋体"/>
                <w:color w:val="auto"/>
                <w:sz w:val="21"/>
                <w:szCs w:val="21"/>
              </w:rPr>
            </w:pPr>
            <w:r>
              <w:rPr>
                <w:rFonts w:hint="eastAsia" w:ascii="宋体" w:hAnsi="宋体" w:eastAsia="宋体"/>
                <w:color w:val="auto"/>
                <w:sz w:val="21"/>
                <w:szCs w:val="21"/>
              </w:rPr>
              <w:t>签订合同后</w:t>
            </w:r>
            <w:r>
              <w:rPr>
                <w:rFonts w:hint="eastAsia" w:ascii="宋体" w:hAnsi="宋体" w:eastAsia="宋体"/>
                <w:color w:val="auto"/>
                <w:sz w:val="21"/>
                <w:szCs w:val="21"/>
                <w:lang w:val="en-US" w:eastAsia="zh-CN"/>
              </w:rPr>
              <w:t>10日</w:t>
            </w:r>
            <w:r>
              <w:rPr>
                <w:rFonts w:hint="eastAsia" w:ascii="宋体" w:hAnsi="宋体" w:eastAsia="宋体"/>
                <w:color w:val="auto"/>
                <w:sz w:val="21"/>
                <w:szCs w:val="21"/>
              </w:rPr>
              <w:t>内完成所有服务内容并验收完毕（具体时间以实施合同签订时间为准）。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trPr>
        <w:tc>
          <w:tcPr>
            <w:tcW w:w="1662" w:type="dxa"/>
            <w:vAlign w:val="center"/>
          </w:tcPr>
          <w:p>
            <w:pPr>
              <w:spacing w:line="440" w:lineRule="exact"/>
              <w:jc w:val="center"/>
              <w:rPr>
                <w:rFonts w:ascii="宋体" w:hAnsi="宋体" w:eastAsia="宋体"/>
                <w:color w:val="auto"/>
                <w:sz w:val="21"/>
                <w:szCs w:val="21"/>
              </w:rPr>
            </w:pPr>
            <w:r>
              <w:rPr>
                <w:rFonts w:hint="eastAsia" w:ascii="宋体" w:hAnsi="宋体" w:eastAsia="宋体"/>
                <w:color w:val="auto"/>
                <w:sz w:val="21"/>
                <w:szCs w:val="21"/>
              </w:rPr>
              <w:t>质量要求承诺</w:t>
            </w:r>
          </w:p>
        </w:tc>
        <w:tc>
          <w:tcPr>
            <w:tcW w:w="7317" w:type="dxa"/>
            <w:vAlign w:val="center"/>
          </w:tcPr>
          <w:p>
            <w:pPr>
              <w:spacing w:line="440" w:lineRule="exact"/>
              <w:ind w:right="80" w:rightChars="25"/>
              <w:jc w:val="center"/>
              <w:rPr>
                <w:rFonts w:hint="eastAsia" w:ascii="宋体" w:hAnsi="宋体" w:eastAsia="宋体"/>
                <w:color w:val="auto"/>
                <w:sz w:val="21"/>
                <w:szCs w:val="21"/>
              </w:rPr>
            </w:pPr>
            <w:r>
              <w:rPr>
                <w:rFonts w:hint="eastAsia" w:ascii="宋体" w:hAnsi="宋体" w:eastAsia="宋体"/>
                <w:color w:val="auto"/>
                <w:sz w:val="21"/>
                <w:szCs w:val="21"/>
              </w:rPr>
              <w:t>符合国家</w:t>
            </w:r>
            <w:r>
              <w:rPr>
                <w:rFonts w:hint="eastAsia" w:ascii="宋体" w:hAnsi="宋体" w:eastAsia="宋体"/>
                <w:color w:val="auto"/>
                <w:sz w:val="21"/>
                <w:szCs w:val="21"/>
                <w:lang w:val="en-US" w:eastAsia="zh-CN"/>
              </w:rPr>
              <w:t>行业</w:t>
            </w:r>
            <w:r>
              <w:rPr>
                <w:rFonts w:hint="eastAsia" w:ascii="宋体" w:hAnsi="宋体" w:eastAsia="宋体"/>
                <w:color w:val="auto"/>
                <w:sz w:val="21"/>
                <w:szCs w:val="21"/>
              </w:rPr>
              <w:t>相关标准。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5" w:hRule="atLeast"/>
        </w:trPr>
        <w:tc>
          <w:tcPr>
            <w:tcW w:w="1662" w:type="dxa"/>
            <w:vAlign w:val="center"/>
          </w:tcPr>
          <w:p>
            <w:pPr>
              <w:spacing w:line="440" w:lineRule="exact"/>
              <w:jc w:val="center"/>
              <w:rPr>
                <w:rFonts w:ascii="宋体" w:hAnsi="宋体" w:eastAsia="宋体"/>
                <w:color w:val="auto"/>
                <w:sz w:val="21"/>
                <w:szCs w:val="21"/>
              </w:rPr>
            </w:pPr>
            <w:r>
              <w:rPr>
                <w:rFonts w:hint="eastAsia" w:ascii="宋体" w:hAnsi="宋体" w:eastAsia="宋体"/>
                <w:color w:val="auto"/>
                <w:sz w:val="21"/>
                <w:szCs w:val="21"/>
              </w:rPr>
              <w:t>付款方式</w:t>
            </w:r>
          </w:p>
          <w:p>
            <w:pPr>
              <w:spacing w:line="440" w:lineRule="exact"/>
              <w:jc w:val="center"/>
              <w:rPr>
                <w:rFonts w:ascii="宋体" w:hAnsi="宋体" w:eastAsia="宋体"/>
                <w:color w:val="auto"/>
                <w:sz w:val="21"/>
                <w:szCs w:val="21"/>
              </w:rPr>
            </w:pPr>
            <w:r>
              <w:rPr>
                <w:rFonts w:hint="eastAsia" w:ascii="宋体" w:hAnsi="宋体" w:eastAsia="宋体"/>
                <w:color w:val="auto"/>
                <w:sz w:val="21"/>
                <w:szCs w:val="21"/>
              </w:rPr>
              <w:t>承诺</w:t>
            </w:r>
          </w:p>
        </w:tc>
        <w:tc>
          <w:tcPr>
            <w:tcW w:w="7317" w:type="dxa"/>
            <w:vAlign w:val="center"/>
          </w:tcPr>
          <w:p>
            <w:pPr>
              <w:pStyle w:val="13"/>
              <w:spacing w:line="420" w:lineRule="exact"/>
              <w:ind w:firstLine="360"/>
              <w:rPr>
                <w:rFonts w:hint="eastAsia" w:ascii="宋体" w:hAnsi="宋体" w:eastAsia="宋体" w:cs="Times New Roman"/>
                <w:color w:val="auto"/>
                <w:kern w:val="2"/>
                <w:sz w:val="21"/>
                <w:szCs w:val="21"/>
                <w:lang w:val="sq-AL" w:eastAsia="zh-CN" w:bidi="ar-SA"/>
              </w:rPr>
            </w:pPr>
            <w:r>
              <w:rPr>
                <w:rFonts w:hint="eastAsia" w:ascii="宋体" w:hAnsi="宋体" w:eastAsia="宋体" w:cs="Times New Roman"/>
                <w:color w:val="auto"/>
                <w:kern w:val="2"/>
                <w:sz w:val="21"/>
                <w:szCs w:val="21"/>
                <w:lang w:val="sq-AL" w:eastAsia="zh-CN" w:bidi="ar-SA"/>
              </w:rPr>
              <w:t>自合同生效起，</w:t>
            </w:r>
            <w:r>
              <w:rPr>
                <w:rFonts w:hint="eastAsia" w:ascii="宋体" w:hAnsi="宋体" w:eastAsia="宋体" w:cs="Times New Roman"/>
                <w:color w:val="auto"/>
                <w:kern w:val="2"/>
                <w:sz w:val="21"/>
                <w:szCs w:val="21"/>
                <w:lang w:val="en-US" w:eastAsia="zh-CN" w:bidi="ar-SA"/>
              </w:rPr>
              <w:t>中标人</w:t>
            </w:r>
            <w:r>
              <w:rPr>
                <w:rFonts w:hint="eastAsia" w:ascii="宋体" w:hAnsi="宋体" w:eastAsia="宋体" w:cs="Times New Roman"/>
                <w:color w:val="auto"/>
                <w:kern w:val="2"/>
                <w:sz w:val="21"/>
                <w:szCs w:val="21"/>
                <w:lang w:val="sq-AL" w:eastAsia="zh-CN" w:bidi="ar-SA"/>
              </w:rPr>
              <w:t>根据采购人出具的成果资料签收依据</w:t>
            </w:r>
            <w:r>
              <w:rPr>
                <w:rFonts w:hint="eastAsia" w:ascii="宋体" w:hAnsi="宋体" w:eastAsia="宋体" w:cs="Times New Roman"/>
                <w:color w:val="auto"/>
                <w:kern w:val="2"/>
                <w:sz w:val="21"/>
                <w:szCs w:val="21"/>
                <w:lang w:val="en-US" w:eastAsia="zh-CN" w:bidi="ar-SA"/>
              </w:rPr>
              <w:t>并</w:t>
            </w:r>
            <w:r>
              <w:rPr>
                <w:rFonts w:hint="eastAsia" w:ascii="宋体" w:hAnsi="宋体" w:eastAsia="宋体" w:cs="Times New Roman"/>
                <w:color w:val="auto"/>
                <w:kern w:val="2"/>
                <w:sz w:val="21"/>
                <w:szCs w:val="21"/>
                <w:lang w:val="sq-AL" w:eastAsia="zh-CN" w:bidi="ar-SA"/>
              </w:rPr>
              <w:t>提供合法有效的发票，</w:t>
            </w:r>
            <w:r>
              <w:rPr>
                <w:rFonts w:hint="eastAsia" w:ascii="宋体" w:hAnsi="宋体" w:eastAsia="宋体" w:cs="Times New Roman"/>
                <w:color w:val="auto"/>
                <w:kern w:val="2"/>
                <w:sz w:val="21"/>
                <w:szCs w:val="21"/>
                <w:lang w:val="en-US" w:eastAsia="zh-CN" w:bidi="ar-SA"/>
              </w:rPr>
              <w:t>采购人一次性支付所有合同金额</w:t>
            </w:r>
            <w:r>
              <w:rPr>
                <w:rFonts w:hint="eastAsia" w:ascii="宋体" w:hAnsi="宋体" w:eastAsia="宋体" w:cs="Times New Roman"/>
                <w:color w:val="auto"/>
                <w:kern w:val="2"/>
                <w:sz w:val="21"/>
                <w:szCs w:val="21"/>
                <w:lang w:val="sq-AL"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1662" w:type="dxa"/>
            <w:vAlign w:val="center"/>
          </w:tcPr>
          <w:p>
            <w:pPr>
              <w:spacing w:line="440" w:lineRule="exact"/>
              <w:jc w:val="center"/>
              <w:rPr>
                <w:rFonts w:hint="eastAsia" w:ascii="宋体" w:hAnsi="宋体" w:eastAsia="宋体" w:cs="Times New Roman"/>
                <w:color w:val="auto"/>
                <w:kern w:val="2"/>
                <w:sz w:val="21"/>
                <w:szCs w:val="21"/>
                <w:lang w:val="en-US" w:eastAsia="zh-CN" w:bidi="ar-SA"/>
              </w:rPr>
            </w:pPr>
            <w:r>
              <w:rPr>
                <w:rFonts w:hint="eastAsia" w:ascii="宋体" w:hAnsi="宋体" w:eastAsia="宋体"/>
                <w:color w:val="auto"/>
                <w:sz w:val="21"/>
                <w:szCs w:val="21"/>
              </w:rPr>
              <w:t>响应与偏离</w:t>
            </w:r>
          </w:p>
        </w:tc>
        <w:tc>
          <w:tcPr>
            <w:tcW w:w="7317" w:type="dxa"/>
            <w:vAlign w:val="center"/>
          </w:tcPr>
          <w:p>
            <w:pPr>
              <w:spacing w:line="400" w:lineRule="exact"/>
              <w:jc w:val="center"/>
              <w:rPr>
                <w:rFonts w:hint="eastAsia" w:ascii="宋体" w:hAnsi="宋体" w:eastAsia="宋体" w:cs="宋体"/>
                <w:color w:val="auto"/>
                <w:kern w:val="2"/>
                <w:sz w:val="18"/>
                <w:szCs w:val="18"/>
                <w:lang w:val="sq-AL" w:eastAsia="zh-CN" w:bidi="ar-SA"/>
              </w:rPr>
            </w:pPr>
            <w:r>
              <w:rPr>
                <w:rFonts w:hint="eastAsia" w:ascii="宋体" w:hAnsi="宋体" w:eastAsia="宋体"/>
                <w:color w:val="auto"/>
                <w:sz w:val="21"/>
                <w:szCs w:val="21"/>
                <w:lang w:val="sq-AL"/>
              </w:rPr>
              <w:t>商务与技术均无偏离，</w:t>
            </w:r>
            <w:r>
              <w:rPr>
                <w:rFonts w:hint="eastAsia" w:ascii="宋体" w:hAnsi="宋体" w:eastAsia="宋体"/>
                <w:color w:val="auto"/>
                <w:sz w:val="21"/>
                <w:szCs w:val="21"/>
              </w:rPr>
              <w:t>响应招标文件要求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5" w:hRule="atLeast"/>
        </w:trPr>
        <w:tc>
          <w:tcPr>
            <w:tcW w:w="1662" w:type="dxa"/>
            <w:vAlign w:val="center"/>
          </w:tcPr>
          <w:p>
            <w:pPr>
              <w:spacing w:line="440" w:lineRule="exact"/>
              <w:jc w:val="center"/>
              <w:rPr>
                <w:rFonts w:hint="eastAsia" w:ascii="宋体" w:hAnsi="宋体" w:eastAsia="宋体"/>
                <w:color w:val="auto"/>
                <w:sz w:val="21"/>
                <w:szCs w:val="21"/>
                <w:lang w:eastAsia="zh-CN"/>
              </w:rPr>
            </w:pPr>
            <w:r>
              <w:rPr>
                <w:rFonts w:hint="eastAsia" w:ascii="宋体" w:hAnsi="宋体" w:eastAsia="宋体"/>
                <w:color w:val="auto"/>
                <w:sz w:val="21"/>
                <w:szCs w:val="21"/>
                <w:lang w:eastAsia="zh-CN"/>
              </w:rPr>
              <w:t>其他</w:t>
            </w:r>
          </w:p>
        </w:tc>
        <w:tc>
          <w:tcPr>
            <w:tcW w:w="7317" w:type="dxa"/>
            <w:vAlign w:val="center"/>
          </w:tcPr>
          <w:p>
            <w:pPr>
              <w:spacing w:line="400" w:lineRule="exact"/>
              <w:ind w:firstLine="420" w:firstLineChars="200"/>
              <w:jc w:val="both"/>
              <w:rPr>
                <w:rFonts w:hint="eastAsia" w:ascii="宋体" w:hAnsi="宋体" w:eastAsia="宋体" w:cs="Times New Roman"/>
                <w:color w:val="auto"/>
                <w:kern w:val="2"/>
                <w:sz w:val="21"/>
                <w:szCs w:val="21"/>
                <w:lang w:val="sq-AL" w:eastAsia="zh-CN" w:bidi="ar-SA"/>
              </w:rPr>
            </w:pPr>
            <w:r>
              <w:rPr>
                <w:rFonts w:hint="eastAsia" w:ascii="宋体" w:hAnsi="宋体" w:eastAsia="宋体" w:cs="Times New Roman"/>
                <w:color w:val="auto"/>
                <w:kern w:val="2"/>
                <w:sz w:val="21"/>
                <w:szCs w:val="21"/>
                <w:lang w:val="en-US" w:eastAsia="zh-CN" w:bidi="ar-SA"/>
              </w:rPr>
              <w:t>中标人自中标之日起3日内须与招标人联系并签订合同，否则视为自动放弃中标。</w:t>
            </w:r>
          </w:p>
        </w:tc>
      </w:tr>
    </w:tbl>
    <w:p>
      <w:pPr>
        <w:spacing w:line="360" w:lineRule="auto"/>
        <w:jc w:val="center"/>
        <w:rPr>
          <w:rFonts w:ascii="宋体" w:hAnsi="宋体" w:eastAsia="宋体" w:cs="宋体"/>
          <w:color w:val="auto"/>
          <w:sz w:val="21"/>
          <w:szCs w:val="21"/>
          <w:lang w:val="sq-AL"/>
        </w:rPr>
      </w:pPr>
      <w:r>
        <w:rPr>
          <w:rFonts w:hint="eastAsia" w:ascii="宋体" w:hAnsi="宋体" w:eastAsia="宋体" w:cs="宋体"/>
          <w:color w:val="auto"/>
          <w:sz w:val="21"/>
          <w:szCs w:val="21"/>
          <w:lang w:val="sq-AL"/>
        </w:rPr>
        <w:t>投标单位公章：</w:t>
      </w:r>
    </w:p>
    <w:p>
      <w:pPr>
        <w:spacing w:line="360" w:lineRule="auto"/>
        <w:jc w:val="center"/>
        <w:rPr>
          <w:rFonts w:ascii="宋体" w:hAnsi="宋体" w:eastAsia="宋体" w:cs="宋体"/>
          <w:color w:val="auto"/>
          <w:sz w:val="21"/>
          <w:szCs w:val="21"/>
          <w:lang w:val="sq-AL"/>
        </w:rPr>
      </w:pP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lang w:val="sq-AL"/>
        </w:rPr>
        <w:t>法定代表人或其委托代理人签字：</w:t>
      </w:r>
    </w:p>
    <w:p>
      <w:pPr>
        <w:spacing w:line="360" w:lineRule="auto"/>
        <w:jc w:val="center"/>
        <w:rPr>
          <w:rFonts w:ascii="宋体" w:hAnsi="宋体" w:eastAsia="宋体" w:cs="宋体"/>
          <w:color w:val="auto"/>
          <w:sz w:val="21"/>
          <w:szCs w:val="21"/>
          <w:lang w:val="sq-AL"/>
        </w:rPr>
      </w:pPr>
      <w:r>
        <w:rPr>
          <w:rFonts w:hint="eastAsia" w:ascii="宋体" w:hAnsi="宋体" w:eastAsia="宋体" w:cs="宋体"/>
          <w:color w:val="auto"/>
          <w:sz w:val="21"/>
          <w:szCs w:val="21"/>
          <w:lang w:val="en-US" w:eastAsia="zh-CN"/>
        </w:rPr>
        <w:t xml:space="preserve">        日期：   </w:t>
      </w:r>
      <w:r>
        <w:rPr>
          <w:rFonts w:hint="eastAsia" w:ascii="宋体" w:hAnsi="宋体" w:eastAsia="宋体" w:cs="宋体"/>
          <w:color w:val="auto"/>
          <w:sz w:val="21"/>
          <w:szCs w:val="21"/>
          <w:lang w:val="sq-AL"/>
        </w:rPr>
        <w:t>年   月    日</w:t>
      </w:r>
    </w:p>
    <w:p>
      <w:pPr>
        <w:adjustRightInd w:val="0"/>
        <w:snapToGrid w:val="0"/>
        <w:rPr>
          <w:rFonts w:ascii="宋体" w:hAnsi="宋体" w:eastAsia="宋体" w:cs="宋体"/>
          <w:b/>
          <w:color w:val="auto"/>
          <w:szCs w:val="32"/>
        </w:rPr>
      </w:pPr>
      <w:r>
        <w:rPr>
          <w:rFonts w:ascii="宋体" w:hAnsi="宋体" w:eastAsia="宋体" w:cs="宋体"/>
          <w:b/>
          <w:color w:val="auto"/>
          <w:szCs w:val="32"/>
        </w:rPr>
        <w:br w:type="page"/>
      </w:r>
    </w:p>
    <w:p>
      <w:pPr>
        <w:adjustRightInd w:val="0"/>
        <w:snapToGrid w:val="0"/>
        <w:spacing w:line="360" w:lineRule="auto"/>
        <w:jc w:val="center"/>
        <w:outlineLvl w:val="0"/>
        <w:rPr>
          <w:rFonts w:hint="eastAsia" w:ascii="宋体" w:hAnsi="宋体" w:eastAsia="宋体" w:cs="宋体"/>
          <w:b/>
          <w:color w:val="auto"/>
          <w:szCs w:val="32"/>
          <w:lang w:val="en-US" w:eastAsia="zh-CN"/>
        </w:rPr>
      </w:pPr>
      <w:r>
        <w:rPr>
          <w:rFonts w:hint="eastAsia" w:ascii="宋体" w:hAnsi="宋体" w:eastAsia="宋体" w:cs="宋体"/>
          <w:b/>
          <w:color w:val="auto"/>
          <w:szCs w:val="32"/>
        </w:rPr>
        <w:t>二、</w:t>
      </w:r>
      <w:r>
        <w:rPr>
          <w:rFonts w:hint="eastAsia" w:ascii="宋体" w:hAnsi="宋体" w:eastAsia="宋体" w:cs="宋体"/>
          <w:b/>
          <w:color w:val="auto"/>
          <w:szCs w:val="32"/>
          <w:lang w:val="en-US" w:eastAsia="zh-CN"/>
        </w:rPr>
        <w:t>服务技术说明</w:t>
      </w:r>
    </w:p>
    <w:p>
      <w:pPr>
        <w:rPr>
          <w:rFonts w:hint="eastAsia" w:ascii="宋体" w:hAnsi="宋体" w:eastAsia="宋体" w:cs="宋体"/>
          <w:b/>
          <w:color w:val="auto"/>
          <w:szCs w:val="32"/>
          <w:lang w:val="en-US" w:eastAsia="zh-CN"/>
        </w:rPr>
      </w:pPr>
      <w:r>
        <w:rPr>
          <w:rFonts w:hint="eastAsia" w:ascii="宋体" w:hAnsi="宋体" w:eastAsia="宋体" w:cs="宋体"/>
          <w:b/>
          <w:color w:val="auto"/>
          <w:szCs w:val="32"/>
          <w:lang w:val="en-US" w:eastAsia="zh-CN"/>
        </w:rPr>
        <w:br w:type="page"/>
      </w:r>
    </w:p>
    <w:p>
      <w:pPr>
        <w:adjustRightInd w:val="0"/>
        <w:snapToGrid w:val="0"/>
        <w:spacing w:line="360" w:lineRule="auto"/>
        <w:jc w:val="center"/>
        <w:outlineLvl w:val="0"/>
        <w:rPr>
          <w:rFonts w:ascii="黑体" w:eastAsia="黑体"/>
          <w:b/>
          <w:color w:val="auto"/>
          <w:szCs w:val="32"/>
        </w:rPr>
      </w:pPr>
      <w:r>
        <w:rPr>
          <w:rFonts w:hint="eastAsia" w:ascii="宋体" w:hAnsi="宋体" w:eastAsia="宋体" w:cs="宋体"/>
          <w:b/>
          <w:color w:val="auto"/>
          <w:szCs w:val="32"/>
          <w:lang w:val="en-US" w:eastAsia="zh-CN"/>
        </w:rPr>
        <w:t>三、</w:t>
      </w:r>
      <w:r>
        <w:rPr>
          <w:rFonts w:hint="eastAsia" w:ascii="宋体" w:hAnsi="宋体" w:eastAsia="宋体" w:cs="宋体"/>
          <w:b/>
          <w:color w:val="auto"/>
          <w:szCs w:val="32"/>
        </w:rPr>
        <w:t>商务响应与偏离表</w:t>
      </w:r>
    </w:p>
    <w:tbl>
      <w:tblPr>
        <w:tblStyle w:val="20"/>
        <w:tblW w:w="8959"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856"/>
        <w:gridCol w:w="1582"/>
        <w:gridCol w:w="2247"/>
        <w:gridCol w:w="2177"/>
        <w:gridCol w:w="1276"/>
        <w:gridCol w:w="821"/>
      </w:tblGrid>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856" w:type="dxa"/>
            <w:tcBorders>
              <w:top w:val="double" w:color="auto" w:sz="4" w:space="0"/>
              <w:left w:val="double" w:color="auto" w:sz="4"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r>
              <w:rPr>
                <w:rFonts w:hint="eastAsia" w:ascii="宋体" w:hAnsi="宋体" w:eastAsia="宋体"/>
                <w:color w:val="auto"/>
                <w:sz w:val="21"/>
                <w:szCs w:val="21"/>
              </w:rPr>
              <w:t>序号</w:t>
            </w:r>
          </w:p>
        </w:tc>
        <w:tc>
          <w:tcPr>
            <w:tcW w:w="1582" w:type="dxa"/>
            <w:tcBorders>
              <w:top w:val="double" w:color="auto" w:sz="4"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r>
              <w:rPr>
                <w:rFonts w:hint="eastAsia" w:ascii="宋体" w:hAnsi="宋体" w:eastAsia="宋体"/>
                <w:color w:val="auto"/>
                <w:sz w:val="21"/>
                <w:szCs w:val="21"/>
              </w:rPr>
              <w:t>采购文件条目号</w:t>
            </w:r>
          </w:p>
        </w:tc>
        <w:tc>
          <w:tcPr>
            <w:tcW w:w="2247" w:type="dxa"/>
            <w:tcBorders>
              <w:top w:val="double" w:color="auto" w:sz="4" w:space="0"/>
              <w:left w:val="single" w:color="auto" w:sz="6" w:space="0"/>
              <w:bottom w:val="single" w:color="auto" w:sz="6" w:space="0"/>
              <w:right w:val="single" w:color="auto" w:sz="6" w:space="0"/>
            </w:tcBorders>
            <w:vAlign w:val="center"/>
          </w:tcPr>
          <w:p>
            <w:pPr>
              <w:adjustRightInd w:val="0"/>
              <w:snapToGrid w:val="0"/>
              <w:ind w:left="-134" w:leftChars="-42" w:right="-144" w:rightChars="-45"/>
              <w:jc w:val="center"/>
              <w:rPr>
                <w:rFonts w:ascii="宋体" w:hAnsi="宋体" w:eastAsia="宋体"/>
                <w:color w:val="auto"/>
                <w:sz w:val="21"/>
                <w:szCs w:val="21"/>
              </w:rPr>
            </w:pPr>
            <w:r>
              <w:rPr>
                <w:rFonts w:hint="eastAsia" w:ascii="宋体" w:hAnsi="宋体" w:eastAsia="宋体"/>
                <w:color w:val="auto"/>
                <w:sz w:val="21"/>
                <w:szCs w:val="21"/>
              </w:rPr>
              <w:t>采购文件的商务条款</w:t>
            </w:r>
          </w:p>
        </w:tc>
        <w:tc>
          <w:tcPr>
            <w:tcW w:w="2177" w:type="dxa"/>
            <w:tcBorders>
              <w:top w:val="double" w:color="auto" w:sz="4"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r>
              <w:rPr>
                <w:rFonts w:hint="eastAsia" w:ascii="宋体" w:hAnsi="宋体" w:eastAsia="宋体"/>
                <w:color w:val="auto"/>
                <w:sz w:val="21"/>
                <w:szCs w:val="21"/>
              </w:rPr>
              <w:t>投标文件的商务条款</w:t>
            </w:r>
          </w:p>
        </w:tc>
        <w:tc>
          <w:tcPr>
            <w:tcW w:w="1276" w:type="dxa"/>
            <w:tcBorders>
              <w:top w:val="double" w:color="auto" w:sz="4"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r>
              <w:rPr>
                <w:rFonts w:hint="eastAsia" w:ascii="宋体" w:hAnsi="宋体" w:eastAsia="宋体"/>
                <w:color w:val="auto"/>
                <w:sz w:val="21"/>
                <w:szCs w:val="21"/>
              </w:rPr>
              <w:t>响应与偏离</w:t>
            </w:r>
          </w:p>
        </w:tc>
        <w:tc>
          <w:tcPr>
            <w:tcW w:w="821" w:type="dxa"/>
            <w:tcBorders>
              <w:top w:val="double" w:color="auto" w:sz="4" w:space="0"/>
              <w:left w:val="single" w:color="auto" w:sz="6" w:space="0"/>
              <w:bottom w:val="single" w:color="auto" w:sz="6" w:space="0"/>
              <w:right w:val="double" w:color="auto" w:sz="4" w:space="0"/>
            </w:tcBorders>
            <w:vAlign w:val="center"/>
          </w:tcPr>
          <w:p>
            <w:pPr>
              <w:adjustRightInd w:val="0"/>
              <w:snapToGrid w:val="0"/>
              <w:ind w:left="-134" w:leftChars="-42"/>
              <w:jc w:val="center"/>
              <w:rPr>
                <w:rFonts w:ascii="宋体" w:hAnsi="宋体" w:eastAsia="宋体"/>
                <w:color w:val="auto"/>
                <w:sz w:val="21"/>
                <w:szCs w:val="21"/>
              </w:rPr>
            </w:pPr>
            <w:r>
              <w:rPr>
                <w:rFonts w:hint="eastAsia" w:ascii="宋体" w:hAnsi="宋体" w:eastAsia="宋体"/>
                <w:color w:val="auto"/>
                <w:sz w:val="21"/>
                <w:szCs w:val="21"/>
              </w:rPr>
              <w:t>说明</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6" w:type="dxa"/>
            <w:tcBorders>
              <w:top w:val="single" w:color="auto" w:sz="6" w:space="0"/>
              <w:left w:val="double" w:color="auto" w:sz="4" w:space="0"/>
              <w:bottom w:val="single" w:color="auto" w:sz="6" w:space="0"/>
              <w:right w:val="single" w:color="auto" w:sz="6" w:space="0"/>
            </w:tcBorders>
            <w:vAlign w:val="center"/>
          </w:tcPr>
          <w:p>
            <w:pPr>
              <w:adjustRightInd w:val="0"/>
              <w:snapToGrid w:val="0"/>
              <w:jc w:val="center"/>
              <w:rPr>
                <w:rFonts w:ascii="宋体" w:hAnsi="宋体" w:eastAsia="宋体"/>
                <w:color w:val="auto"/>
                <w:sz w:val="21"/>
                <w:szCs w:val="21"/>
              </w:rPr>
            </w:pPr>
          </w:p>
        </w:tc>
        <w:tc>
          <w:tcPr>
            <w:tcW w:w="1582"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224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217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821" w:type="dxa"/>
            <w:tcBorders>
              <w:top w:val="single" w:color="auto" w:sz="6" w:space="0"/>
              <w:left w:val="single" w:color="auto" w:sz="6" w:space="0"/>
              <w:bottom w:val="single" w:color="auto" w:sz="6" w:space="0"/>
              <w:right w:val="double" w:color="auto" w:sz="4" w:space="0"/>
            </w:tcBorders>
            <w:vAlign w:val="center"/>
          </w:tcPr>
          <w:p>
            <w:pPr>
              <w:adjustRightInd w:val="0"/>
              <w:snapToGrid w:val="0"/>
              <w:ind w:left="-134" w:leftChars="-42"/>
              <w:jc w:val="center"/>
              <w:rPr>
                <w:rFonts w:ascii="宋体" w:hAnsi="宋体" w:eastAsia="宋体"/>
                <w:color w:val="auto"/>
                <w:sz w:val="21"/>
                <w:szCs w:val="21"/>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6" w:type="dxa"/>
            <w:tcBorders>
              <w:top w:val="single" w:color="auto" w:sz="6" w:space="0"/>
              <w:left w:val="double" w:color="auto" w:sz="4" w:space="0"/>
              <w:bottom w:val="single" w:color="auto" w:sz="6" w:space="0"/>
              <w:right w:val="single" w:color="auto" w:sz="6" w:space="0"/>
            </w:tcBorders>
            <w:vAlign w:val="center"/>
          </w:tcPr>
          <w:p>
            <w:pPr>
              <w:adjustRightInd w:val="0"/>
              <w:snapToGrid w:val="0"/>
              <w:jc w:val="center"/>
              <w:rPr>
                <w:rFonts w:ascii="宋体" w:hAnsi="宋体" w:eastAsia="宋体"/>
                <w:color w:val="auto"/>
                <w:sz w:val="21"/>
                <w:szCs w:val="21"/>
              </w:rPr>
            </w:pPr>
          </w:p>
        </w:tc>
        <w:tc>
          <w:tcPr>
            <w:tcW w:w="1582"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224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217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821" w:type="dxa"/>
            <w:tcBorders>
              <w:top w:val="single" w:color="auto" w:sz="6" w:space="0"/>
              <w:left w:val="single" w:color="auto" w:sz="6" w:space="0"/>
              <w:bottom w:val="single" w:color="auto" w:sz="6" w:space="0"/>
              <w:right w:val="double" w:color="auto" w:sz="4" w:space="0"/>
            </w:tcBorders>
            <w:vAlign w:val="center"/>
          </w:tcPr>
          <w:p>
            <w:pPr>
              <w:adjustRightInd w:val="0"/>
              <w:snapToGrid w:val="0"/>
              <w:ind w:left="-134" w:leftChars="-42"/>
              <w:jc w:val="center"/>
              <w:rPr>
                <w:rFonts w:ascii="宋体" w:hAnsi="宋体" w:eastAsia="宋体"/>
                <w:color w:val="auto"/>
                <w:sz w:val="21"/>
                <w:szCs w:val="21"/>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6" w:type="dxa"/>
            <w:tcBorders>
              <w:top w:val="single" w:color="auto" w:sz="6" w:space="0"/>
              <w:left w:val="double" w:color="auto" w:sz="4"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1582"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224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217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821" w:type="dxa"/>
            <w:tcBorders>
              <w:top w:val="single" w:color="auto" w:sz="6" w:space="0"/>
              <w:left w:val="single" w:color="auto" w:sz="6" w:space="0"/>
              <w:bottom w:val="single" w:color="auto" w:sz="6" w:space="0"/>
              <w:right w:val="double" w:color="auto" w:sz="4" w:space="0"/>
            </w:tcBorders>
            <w:vAlign w:val="center"/>
          </w:tcPr>
          <w:p>
            <w:pPr>
              <w:adjustRightInd w:val="0"/>
              <w:snapToGrid w:val="0"/>
              <w:ind w:left="-134" w:leftChars="-42"/>
              <w:jc w:val="center"/>
              <w:rPr>
                <w:rFonts w:ascii="宋体" w:hAnsi="宋体" w:eastAsia="宋体"/>
                <w:color w:val="auto"/>
                <w:sz w:val="21"/>
                <w:szCs w:val="21"/>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856" w:type="dxa"/>
            <w:tcBorders>
              <w:top w:val="single" w:color="auto" w:sz="6" w:space="0"/>
              <w:left w:val="double" w:color="auto" w:sz="4"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1582"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224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217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821" w:type="dxa"/>
            <w:tcBorders>
              <w:top w:val="single" w:color="auto" w:sz="6" w:space="0"/>
              <w:left w:val="single" w:color="auto" w:sz="6" w:space="0"/>
              <w:bottom w:val="single" w:color="auto" w:sz="6" w:space="0"/>
              <w:right w:val="double" w:color="auto" w:sz="4" w:space="0"/>
            </w:tcBorders>
            <w:vAlign w:val="center"/>
          </w:tcPr>
          <w:p>
            <w:pPr>
              <w:adjustRightInd w:val="0"/>
              <w:snapToGrid w:val="0"/>
              <w:ind w:left="-134" w:leftChars="-42"/>
              <w:jc w:val="center"/>
              <w:rPr>
                <w:rFonts w:ascii="宋体" w:hAnsi="宋体" w:eastAsia="宋体"/>
                <w:color w:val="auto"/>
                <w:sz w:val="21"/>
                <w:szCs w:val="21"/>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6" w:type="dxa"/>
            <w:tcBorders>
              <w:top w:val="single" w:color="auto" w:sz="6" w:space="0"/>
              <w:left w:val="double" w:color="auto" w:sz="4" w:space="0"/>
              <w:bottom w:val="double" w:color="auto" w:sz="4"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1582" w:type="dxa"/>
            <w:tcBorders>
              <w:top w:val="single" w:color="auto" w:sz="6" w:space="0"/>
              <w:left w:val="single" w:color="auto" w:sz="6" w:space="0"/>
              <w:bottom w:val="double" w:color="auto" w:sz="4"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2247" w:type="dxa"/>
            <w:tcBorders>
              <w:top w:val="single" w:color="auto" w:sz="6" w:space="0"/>
              <w:left w:val="single" w:color="auto" w:sz="6" w:space="0"/>
              <w:bottom w:val="double" w:color="auto" w:sz="4"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2177" w:type="dxa"/>
            <w:tcBorders>
              <w:top w:val="single" w:color="auto" w:sz="6" w:space="0"/>
              <w:left w:val="single" w:color="auto" w:sz="6" w:space="0"/>
              <w:bottom w:val="double" w:color="auto" w:sz="4"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1276" w:type="dxa"/>
            <w:tcBorders>
              <w:top w:val="single" w:color="auto" w:sz="6" w:space="0"/>
              <w:left w:val="single" w:color="auto" w:sz="6" w:space="0"/>
              <w:bottom w:val="double" w:color="auto" w:sz="4"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821" w:type="dxa"/>
            <w:tcBorders>
              <w:top w:val="single" w:color="auto" w:sz="6" w:space="0"/>
              <w:left w:val="single" w:color="auto" w:sz="6" w:space="0"/>
              <w:bottom w:val="double" w:color="auto" w:sz="4" w:space="0"/>
              <w:right w:val="double" w:color="auto" w:sz="4" w:space="0"/>
            </w:tcBorders>
            <w:vAlign w:val="center"/>
          </w:tcPr>
          <w:p>
            <w:pPr>
              <w:adjustRightInd w:val="0"/>
              <w:snapToGrid w:val="0"/>
              <w:ind w:left="-134" w:leftChars="-42"/>
              <w:jc w:val="center"/>
              <w:rPr>
                <w:rFonts w:ascii="宋体" w:hAnsi="宋体" w:eastAsia="宋体"/>
                <w:color w:val="auto"/>
                <w:sz w:val="21"/>
                <w:szCs w:val="21"/>
              </w:rPr>
            </w:pPr>
          </w:p>
        </w:tc>
      </w:tr>
    </w:tbl>
    <w:p>
      <w:pPr>
        <w:rPr>
          <w:rFonts w:ascii="Times New Roman" w:eastAsia="宋体"/>
          <w:color w:val="auto"/>
          <w:sz w:val="21"/>
          <w:szCs w:val="20"/>
        </w:rPr>
      </w:pPr>
      <w:r>
        <w:rPr>
          <w:rFonts w:hint="eastAsia" w:ascii="Times New Roman" w:eastAsia="宋体"/>
          <w:color w:val="auto"/>
          <w:sz w:val="21"/>
          <w:szCs w:val="20"/>
        </w:rPr>
        <w:t>注：如无偏离，则必须注明无偏离。</w:t>
      </w:r>
    </w:p>
    <w:p>
      <w:pPr>
        <w:adjustRightInd w:val="0"/>
        <w:snapToGrid w:val="0"/>
        <w:ind w:left="-134" w:leftChars="-42"/>
        <w:rPr>
          <w:rFonts w:ascii="宋体" w:hAnsi="宋体" w:eastAsia="宋体"/>
          <w:color w:val="auto"/>
          <w:sz w:val="21"/>
          <w:szCs w:val="21"/>
        </w:rPr>
      </w:pPr>
    </w:p>
    <w:p>
      <w:pPr>
        <w:adjustRightInd w:val="0"/>
        <w:snapToGrid w:val="0"/>
        <w:ind w:left="-134" w:leftChars="-42"/>
        <w:rPr>
          <w:rFonts w:ascii="宋体" w:hAnsi="宋体" w:eastAsia="宋体"/>
          <w:color w:val="auto"/>
          <w:sz w:val="21"/>
          <w:szCs w:val="21"/>
        </w:rPr>
      </w:pPr>
    </w:p>
    <w:p>
      <w:pPr>
        <w:adjustRightInd w:val="0"/>
        <w:snapToGrid w:val="0"/>
        <w:ind w:left="-134" w:leftChars="-42"/>
        <w:rPr>
          <w:rFonts w:ascii="宋体" w:hAnsi="宋体" w:eastAsia="宋体"/>
          <w:color w:val="auto"/>
          <w:sz w:val="21"/>
          <w:szCs w:val="21"/>
        </w:rPr>
      </w:pPr>
    </w:p>
    <w:p>
      <w:pPr>
        <w:spacing w:line="360" w:lineRule="auto"/>
        <w:jc w:val="center"/>
        <w:rPr>
          <w:rFonts w:hint="eastAsia" w:ascii="宋体" w:hAnsi="宋体" w:eastAsia="宋体" w:cs="宋体"/>
          <w:color w:val="auto"/>
          <w:sz w:val="21"/>
          <w:szCs w:val="21"/>
          <w:lang w:val="sq-AL"/>
        </w:rPr>
      </w:pPr>
      <w:r>
        <w:rPr>
          <w:rFonts w:hint="eastAsia" w:ascii="宋体" w:hAnsi="宋体" w:eastAsia="宋体" w:cs="宋体"/>
          <w:color w:val="auto"/>
          <w:sz w:val="21"/>
          <w:szCs w:val="21"/>
          <w:lang w:val="sq-AL"/>
        </w:rPr>
        <w:t>供应商名称：</w:t>
      </w:r>
    </w:p>
    <w:p>
      <w:pPr>
        <w:spacing w:line="360" w:lineRule="auto"/>
        <w:jc w:val="center"/>
        <w:rPr>
          <w:rFonts w:hint="eastAsia" w:ascii="宋体" w:hAnsi="宋体" w:eastAsia="宋体" w:cs="宋体"/>
          <w:color w:val="auto"/>
          <w:sz w:val="21"/>
          <w:szCs w:val="21"/>
          <w:lang w:val="sq-AL"/>
        </w:rPr>
      </w:pP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lang w:val="sq-AL"/>
        </w:rPr>
        <w:t>法定代表人或其委托代理人(签字)：</w:t>
      </w:r>
    </w:p>
    <w:p>
      <w:pPr>
        <w:spacing w:line="360" w:lineRule="auto"/>
        <w:jc w:val="center"/>
        <w:rPr>
          <w:rFonts w:hint="default" w:ascii="宋体" w:hAnsi="宋体" w:eastAsia="宋体"/>
          <w:color w:val="auto"/>
          <w:sz w:val="21"/>
          <w:szCs w:val="21"/>
          <w:lang w:val="en-US" w:eastAsia="zh-CN"/>
        </w:rPr>
        <w:sectPr>
          <w:footerReference r:id="rId10" w:type="first"/>
          <w:footerReference r:id="rId9" w:type="default"/>
          <w:pgSz w:w="11906" w:h="16838"/>
          <w:pgMar w:top="850" w:right="1134" w:bottom="850" w:left="1134" w:header="851" w:footer="992" w:gutter="0"/>
          <w:pgNumType w:fmt="decimal" w:start="1"/>
          <w:cols w:space="720" w:num="1"/>
          <w:titlePg/>
          <w:docGrid w:type="lines" w:linePitch="435" w:charSpace="0"/>
        </w:sectPr>
      </w:pP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lang w:val="sq-AL"/>
        </w:rPr>
        <w:t>日    期：</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lang w:val="sq-AL"/>
        </w:rPr>
        <w:t xml:space="preserve">  年 </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lang w:val="sq-AL"/>
        </w:rPr>
        <w:t xml:space="preserve"> 月</w:t>
      </w:r>
      <w:r>
        <w:rPr>
          <w:rFonts w:hint="eastAsia" w:ascii="宋体" w:hAnsi="宋体" w:eastAsia="宋体"/>
          <w:color w:val="auto"/>
          <w:sz w:val="21"/>
          <w:szCs w:val="21"/>
        </w:rPr>
        <w:t xml:space="preserve"> </w:t>
      </w:r>
      <w:r>
        <w:rPr>
          <w:rFonts w:hint="eastAsia" w:ascii="宋体" w:hAnsi="宋体" w:eastAsia="宋体"/>
          <w:color w:val="auto"/>
          <w:sz w:val="21"/>
          <w:szCs w:val="21"/>
          <w:lang w:val="en-US" w:eastAsia="zh-CN"/>
        </w:rPr>
        <w:t xml:space="preserve">   </w:t>
      </w:r>
    </w:p>
    <w:p>
      <w:pPr>
        <w:adjustRightInd w:val="0"/>
        <w:snapToGrid w:val="0"/>
        <w:spacing w:line="360" w:lineRule="auto"/>
        <w:jc w:val="center"/>
        <w:outlineLvl w:val="0"/>
        <w:rPr>
          <w:rFonts w:hint="eastAsia" w:ascii="黑体" w:hAnsi="Times New Roman" w:eastAsia="黑体" w:cs="Times New Roman"/>
          <w:b/>
          <w:color w:val="auto"/>
          <w:szCs w:val="32"/>
        </w:rPr>
      </w:pPr>
      <w:r>
        <w:rPr>
          <w:rFonts w:hint="eastAsia" w:ascii="宋体" w:hAnsi="宋体" w:eastAsia="宋体" w:cs="宋体"/>
          <w:b/>
          <w:color w:val="auto"/>
          <w:szCs w:val="32"/>
          <w:lang w:val="en-US" w:eastAsia="zh-CN"/>
        </w:rPr>
        <w:t>四</w:t>
      </w:r>
      <w:r>
        <w:rPr>
          <w:rFonts w:hint="eastAsia" w:ascii="宋体" w:hAnsi="宋体" w:eastAsia="宋体" w:cs="宋体"/>
          <w:b/>
          <w:color w:val="auto"/>
          <w:szCs w:val="32"/>
        </w:rPr>
        <w:t>、法定代表人身份证明</w:t>
      </w:r>
    </w:p>
    <w:p>
      <w:pPr>
        <w:spacing w:line="400" w:lineRule="exact"/>
        <w:rPr>
          <w:rFonts w:ascii="宋体" w:hAnsi="宋体" w:eastAsia="宋体" w:cs="宋体"/>
          <w:color w:val="auto"/>
          <w:szCs w:val="21"/>
        </w:rPr>
      </w:pPr>
    </w:p>
    <w:p>
      <w:pPr>
        <w:spacing w:line="400" w:lineRule="exact"/>
        <w:rPr>
          <w:rFonts w:ascii="宋体" w:hAnsi="宋体" w:eastAsia="宋体" w:cs="宋体"/>
          <w:color w:val="auto"/>
          <w:szCs w:val="21"/>
        </w:rPr>
      </w:pPr>
    </w:p>
    <w:p>
      <w:pPr>
        <w:spacing w:line="400" w:lineRule="exact"/>
        <w:rPr>
          <w:rFonts w:ascii="宋体" w:hAnsi="宋体" w:eastAsia="宋体" w:cs="宋体"/>
          <w:color w:val="auto"/>
          <w:sz w:val="24"/>
        </w:rPr>
      </w:pPr>
      <w:r>
        <w:rPr>
          <w:rFonts w:hint="eastAsia" w:ascii="宋体" w:hAnsi="宋体" w:eastAsia="宋体" w:cs="宋体"/>
          <w:color w:val="auto"/>
          <w:sz w:val="24"/>
        </w:rPr>
        <w:t>投标人名称：</w:t>
      </w:r>
    </w:p>
    <w:p>
      <w:pPr>
        <w:spacing w:line="400" w:lineRule="exact"/>
        <w:rPr>
          <w:rFonts w:ascii="宋体" w:hAnsi="宋体" w:eastAsia="宋体" w:cs="宋体"/>
          <w:color w:val="auto"/>
          <w:sz w:val="24"/>
        </w:rPr>
      </w:pPr>
      <w:r>
        <w:rPr>
          <w:rFonts w:hint="eastAsia" w:ascii="宋体" w:hAnsi="宋体" w:eastAsia="宋体" w:cs="宋体"/>
          <w:color w:val="auto"/>
          <w:sz w:val="24"/>
        </w:rPr>
        <w:t>单位性质：</w:t>
      </w:r>
    </w:p>
    <w:p>
      <w:pPr>
        <w:spacing w:line="400" w:lineRule="exact"/>
        <w:rPr>
          <w:rFonts w:ascii="宋体" w:hAnsi="宋体" w:eastAsia="宋体" w:cs="宋体"/>
          <w:color w:val="auto"/>
          <w:sz w:val="24"/>
        </w:rPr>
      </w:pPr>
      <w:r>
        <w:rPr>
          <w:rFonts w:hint="eastAsia" w:ascii="宋体" w:hAnsi="宋体" w:eastAsia="宋体" w:cs="宋体"/>
          <w:color w:val="auto"/>
          <w:sz w:val="24"/>
        </w:rPr>
        <w:t>地址：</w:t>
      </w:r>
    </w:p>
    <w:p>
      <w:pPr>
        <w:spacing w:line="400" w:lineRule="exact"/>
        <w:rPr>
          <w:rFonts w:ascii="宋体" w:hAnsi="宋体" w:eastAsia="宋体" w:cs="宋体"/>
          <w:color w:val="auto"/>
          <w:sz w:val="24"/>
        </w:rPr>
      </w:pPr>
      <w:r>
        <w:rPr>
          <w:rFonts w:hint="eastAsia" w:ascii="宋体" w:hAnsi="宋体" w:eastAsia="宋体" w:cs="宋体"/>
          <w:color w:val="auto"/>
          <w:sz w:val="24"/>
        </w:rPr>
        <w:t>成立时间： 年 月 日</w:t>
      </w:r>
    </w:p>
    <w:p>
      <w:pPr>
        <w:spacing w:line="400" w:lineRule="exact"/>
        <w:rPr>
          <w:rFonts w:ascii="宋体" w:hAnsi="宋体" w:eastAsia="宋体" w:cs="宋体"/>
          <w:color w:val="auto"/>
          <w:sz w:val="24"/>
        </w:rPr>
      </w:pPr>
      <w:r>
        <w:rPr>
          <w:rFonts w:hint="eastAsia" w:ascii="宋体" w:hAnsi="宋体" w:eastAsia="宋体" w:cs="宋体"/>
          <w:color w:val="auto"/>
          <w:sz w:val="24"/>
        </w:rPr>
        <w:t>经营期限：</w:t>
      </w:r>
    </w:p>
    <w:p>
      <w:pPr>
        <w:spacing w:line="400" w:lineRule="exact"/>
        <w:rPr>
          <w:rFonts w:ascii="宋体" w:hAnsi="宋体" w:eastAsia="宋体" w:cs="宋体"/>
          <w:color w:val="auto"/>
          <w:sz w:val="24"/>
        </w:rPr>
      </w:pPr>
      <w:r>
        <w:rPr>
          <w:rFonts w:hint="eastAsia" w:ascii="宋体" w:hAnsi="宋体" w:eastAsia="宋体" w:cs="宋体"/>
          <w:color w:val="auto"/>
          <w:sz w:val="24"/>
        </w:rPr>
        <w:t>姓名：</w:t>
      </w:r>
      <w:r>
        <w:rPr>
          <w:rFonts w:hint="eastAsia" w:ascii="宋体" w:hAnsi="宋体" w:eastAsia="宋体" w:cs="宋体"/>
          <w:b/>
          <w:bCs/>
          <w:color w:val="auto"/>
          <w:sz w:val="24"/>
          <w:u w:val="single"/>
        </w:rPr>
        <w:t>（法定代表人签字</w:t>
      </w:r>
      <w:r>
        <w:rPr>
          <w:rFonts w:hint="eastAsia" w:ascii="宋体" w:hAnsi="宋体" w:eastAsia="宋体" w:cs="宋体"/>
          <w:color w:val="auto"/>
          <w:sz w:val="24"/>
          <w:u w:val="single"/>
        </w:rPr>
        <w:t>）</w:t>
      </w:r>
      <w:r>
        <w:rPr>
          <w:rFonts w:hint="eastAsia" w:ascii="宋体" w:hAnsi="宋体" w:eastAsia="宋体" w:cs="宋体"/>
          <w:color w:val="auto"/>
          <w:sz w:val="24"/>
        </w:rPr>
        <w:t xml:space="preserve"> 性别： 年龄：职务：</w:t>
      </w:r>
    </w:p>
    <w:p>
      <w:pPr>
        <w:spacing w:line="400" w:lineRule="exact"/>
        <w:rPr>
          <w:rFonts w:ascii="宋体" w:hAnsi="宋体" w:eastAsia="宋体" w:cs="宋体"/>
          <w:color w:val="auto"/>
          <w:sz w:val="24"/>
        </w:rPr>
      </w:pPr>
      <w:r>
        <w:rPr>
          <w:rFonts w:hint="eastAsia" w:ascii="宋体" w:hAnsi="宋体" w:eastAsia="宋体" w:cs="宋体"/>
          <w:color w:val="auto"/>
          <w:sz w:val="24"/>
        </w:rPr>
        <w:t>系 （投标人名称）的法定代表人。</w:t>
      </w:r>
    </w:p>
    <w:p>
      <w:pPr>
        <w:spacing w:line="400" w:lineRule="exact"/>
        <w:ind w:firstLine="480" w:firstLineChars="200"/>
        <w:rPr>
          <w:rFonts w:ascii="宋体" w:hAnsi="宋体" w:eastAsia="宋体" w:cs="宋体"/>
          <w:color w:val="auto"/>
          <w:sz w:val="24"/>
        </w:rPr>
      </w:pPr>
      <w:r>
        <w:rPr>
          <w:rFonts w:hint="eastAsia" w:ascii="宋体" w:hAnsi="宋体" w:eastAsia="宋体" w:cs="宋体"/>
          <w:color w:val="auto"/>
          <w:sz w:val="24"/>
        </w:rPr>
        <w:t>特此证明。</w:t>
      </w:r>
    </w:p>
    <w:p>
      <w:pPr>
        <w:spacing w:line="400" w:lineRule="exact"/>
        <w:rPr>
          <w:rFonts w:ascii="宋体" w:hAnsi="宋体" w:eastAsia="宋体" w:cs="宋体"/>
          <w:color w:val="auto"/>
          <w:sz w:val="24"/>
        </w:rPr>
      </w:pPr>
    </w:p>
    <w:p>
      <w:pPr>
        <w:spacing w:line="400" w:lineRule="exact"/>
        <w:jc w:val="right"/>
        <w:rPr>
          <w:rFonts w:ascii="宋体" w:hAnsi="宋体" w:eastAsia="宋体" w:cs="宋体"/>
          <w:color w:val="auto"/>
          <w:sz w:val="24"/>
        </w:rPr>
      </w:pPr>
    </w:p>
    <w:tbl>
      <w:tblPr>
        <w:tblStyle w:val="20"/>
        <w:tblW w:w="894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110" w:hRule="atLeast"/>
          <w:jc w:val="center"/>
        </w:trPr>
        <w:tc>
          <w:tcPr>
            <w:tcW w:w="4473" w:type="dxa"/>
            <w:vAlign w:val="center"/>
          </w:tcPr>
          <w:p>
            <w:pPr>
              <w:spacing w:line="360" w:lineRule="auto"/>
              <w:jc w:val="center"/>
              <w:rPr>
                <w:rFonts w:ascii="宋体" w:hAnsi="宋体" w:eastAsia="宋体" w:cs="宋体"/>
                <w:color w:val="auto"/>
                <w:sz w:val="24"/>
              </w:rPr>
            </w:pPr>
            <w:r>
              <w:rPr>
                <w:rFonts w:hint="eastAsia" w:ascii="宋体" w:hAnsi="宋体" w:eastAsia="宋体" w:cs="宋体"/>
                <w:color w:val="auto"/>
                <w:sz w:val="24"/>
              </w:rPr>
              <w:t>法人身份证（正面）</w:t>
            </w:r>
          </w:p>
        </w:tc>
        <w:tc>
          <w:tcPr>
            <w:tcW w:w="4473" w:type="dxa"/>
            <w:vAlign w:val="center"/>
          </w:tcPr>
          <w:p>
            <w:pPr>
              <w:spacing w:line="360" w:lineRule="auto"/>
              <w:jc w:val="center"/>
              <w:rPr>
                <w:rFonts w:ascii="宋体" w:hAnsi="宋体" w:eastAsia="宋体" w:cs="宋体"/>
                <w:color w:val="auto"/>
                <w:sz w:val="24"/>
              </w:rPr>
            </w:pPr>
            <w:r>
              <w:rPr>
                <w:rFonts w:hint="eastAsia" w:ascii="宋体" w:hAnsi="宋体" w:eastAsia="宋体" w:cs="宋体"/>
                <w:color w:val="auto"/>
                <w:sz w:val="24"/>
              </w:rPr>
              <w:t>法人身份证（背面）</w:t>
            </w:r>
          </w:p>
        </w:tc>
      </w:tr>
    </w:tbl>
    <w:p>
      <w:pPr>
        <w:spacing w:line="400" w:lineRule="exact"/>
        <w:jc w:val="right"/>
        <w:rPr>
          <w:rFonts w:ascii="宋体" w:hAnsi="宋体" w:eastAsia="宋体" w:cs="宋体"/>
          <w:color w:val="auto"/>
          <w:sz w:val="24"/>
        </w:rPr>
      </w:pPr>
    </w:p>
    <w:p>
      <w:pPr>
        <w:spacing w:line="400" w:lineRule="exact"/>
        <w:jc w:val="right"/>
        <w:rPr>
          <w:rFonts w:ascii="宋体" w:hAnsi="宋体" w:eastAsia="宋体" w:cs="宋体"/>
          <w:color w:val="auto"/>
          <w:sz w:val="24"/>
        </w:rPr>
      </w:pPr>
    </w:p>
    <w:p>
      <w:pPr>
        <w:spacing w:line="360" w:lineRule="auto"/>
        <w:rPr>
          <w:rFonts w:ascii="宋体" w:hAnsi="宋体" w:eastAsia="宋体" w:cs="宋体"/>
          <w:color w:val="auto"/>
          <w:sz w:val="24"/>
        </w:rPr>
      </w:pPr>
      <w:r>
        <w:rPr>
          <w:rFonts w:hint="eastAsia" w:ascii="宋体" w:hAnsi="宋体" w:eastAsia="宋体" w:cs="宋体"/>
          <w:color w:val="auto"/>
          <w:sz w:val="24"/>
        </w:rPr>
        <w:t xml:space="preserve">                                    投标人：（盖单位章）</w:t>
      </w:r>
    </w:p>
    <w:p>
      <w:pPr>
        <w:spacing w:line="360" w:lineRule="auto"/>
        <w:ind w:firstLine="4320" w:firstLineChars="1800"/>
        <w:rPr>
          <w:rFonts w:ascii="宋体" w:hAnsi="宋体" w:eastAsia="宋体" w:cs="宋体"/>
          <w:color w:val="auto"/>
          <w:sz w:val="24"/>
        </w:rPr>
      </w:pPr>
      <w:r>
        <w:rPr>
          <w:rFonts w:hint="eastAsia" w:ascii="宋体" w:hAnsi="宋体" w:eastAsia="宋体" w:cs="宋体"/>
          <w:color w:val="auto"/>
          <w:sz w:val="24"/>
          <w:lang w:val="en-US" w:eastAsia="zh-CN"/>
        </w:rPr>
        <w:t xml:space="preserve">日期：  </w:t>
      </w:r>
      <w:r>
        <w:rPr>
          <w:rFonts w:hint="eastAsia" w:ascii="宋体" w:hAnsi="宋体" w:eastAsia="宋体" w:cs="宋体"/>
          <w:color w:val="auto"/>
          <w:sz w:val="24"/>
        </w:rPr>
        <w:t>年</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月</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 xml:space="preserve">日 </w:t>
      </w:r>
    </w:p>
    <w:p>
      <w:pPr>
        <w:spacing w:line="400" w:lineRule="exact"/>
        <w:ind w:right="600"/>
        <w:rPr>
          <w:rFonts w:ascii="宋体" w:hAnsi="宋体" w:eastAsia="宋体" w:cs="宋体"/>
          <w:b/>
          <w:color w:val="auto"/>
          <w:sz w:val="24"/>
        </w:rPr>
      </w:pPr>
    </w:p>
    <w:p>
      <w:pPr>
        <w:spacing w:line="360" w:lineRule="exact"/>
        <w:jc w:val="left"/>
        <w:rPr>
          <w:rFonts w:ascii="宋体" w:hAnsi="宋体" w:eastAsia="宋体" w:cs="宋体"/>
          <w:b/>
          <w:bCs/>
          <w:color w:val="auto"/>
          <w:sz w:val="24"/>
        </w:rPr>
      </w:pPr>
      <w:bookmarkStart w:id="6" w:name="_Toc235592960"/>
      <w:bookmarkStart w:id="7" w:name="_Toc281562938"/>
      <w:bookmarkStart w:id="8" w:name="_Toc193115823"/>
      <w:r>
        <w:rPr>
          <w:rFonts w:hint="eastAsia" w:ascii="宋体" w:hAnsi="宋体" w:eastAsia="宋体" w:cs="宋体"/>
          <w:b/>
          <w:bCs/>
          <w:color w:val="auto"/>
          <w:sz w:val="24"/>
        </w:rPr>
        <w:t>注：提供两份原件，一份在开标时提供查验，一份并入投标文件正本中。法定代表人授权委托人来参加开标，则必须同时携带法定代表人身份证明和法定代表人授权委托书、本人身份证原件。</w:t>
      </w:r>
    </w:p>
    <w:p>
      <w:pPr>
        <w:spacing w:line="400" w:lineRule="exact"/>
        <w:jc w:val="center"/>
        <w:rPr>
          <w:rFonts w:ascii="宋体" w:hAnsi="宋体" w:eastAsia="宋体" w:cs="宋体"/>
          <w:color w:val="auto"/>
          <w:szCs w:val="32"/>
        </w:rPr>
      </w:pPr>
      <w:r>
        <w:rPr>
          <w:rFonts w:hint="eastAsia" w:ascii="宋体" w:hAnsi="宋体" w:eastAsia="宋体" w:cs="宋体"/>
          <w:b/>
          <w:color w:val="auto"/>
          <w:sz w:val="24"/>
        </w:rPr>
        <w:br w:type="page"/>
      </w:r>
      <w:r>
        <w:rPr>
          <w:rFonts w:hint="eastAsia" w:ascii="宋体" w:hAnsi="宋体" w:eastAsia="宋体" w:cs="宋体"/>
          <w:b/>
          <w:color w:val="auto"/>
          <w:szCs w:val="32"/>
        </w:rPr>
        <w:t>授权委托书</w:t>
      </w:r>
      <w:bookmarkEnd w:id="6"/>
      <w:bookmarkEnd w:id="7"/>
      <w:bookmarkEnd w:id="8"/>
    </w:p>
    <w:p>
      <w:pPr>
        <w:spacing w:line="400" w:lineRule="exact"/>
        <w:rPr>
          <w:rFonts w:ascii="宋体" w:hAnsi="宋体" w:eastAsia="宋体" w:cs="宋体"/>
          <w:color w:val="auto"/>
          <w:szCs w:val="21"/>
        </w:rPr>
      </w:pPr>
    </w:p>
    <w:p>
      <w:pPr>
        <w:topLinePunct/>
        <w:spacing w:line="360" w:lineRule="exact"/>
        <w:ind w:firstLine="480" w:firstLineChars="200"/>
        <w:rPr>
          <w:rFonts w:ascii="宋体" w:hAnsi="宋体" w:eastAsia="宋体" w:cs="宋体"/>
          <w:color w:val="auto"/>
          <w:sz w:val="24"/>
        </w:rPr>
      </w:pPr>
      <w:r>
        <w:rPr>
          <w:rFonts w:hint="eastAsia" w:ascii="宋体" w:hAnsi="宋体" w:eastAsia="宋体" w:cs="宋体"/>
          <w:color w:val="auto"/>
          <w:sz w:val="24"/>
        </w:rPr>
        <w:t>本人（姓名）系（投标人名称）的法定代表人，现委托（姓名）为我方代理人。代理人根据授权，以我方名义签署、澄清、说明、补正、递交、撤回、修改（项目名称）投标文件、签订合同和处理有关事宜，其法律后果由我方承担。</w:t>
      </w:r>
    </w:p>
    <w:p>
      <w:pPr>
        <w:spacing w:line="360" w:lineRule="exact"/>
        <w:rPr>
          <w:rFonts w:ascii="宋体" w:hAnsi="宋体" w:eastAsia="宋体" w:cs="宋体"/>
          <w:color w:val="auto"/>
          <w:sz w:val="24"/>
        </w:rPr>
      </w:pPr>
      <w:r>
        <w:rPr>
          <w:rFonts w:hint="eastAsia" w:ascii="宋体" w:hAnsi="宋体" w:eastAsia="宋体" w:cs="宋体"/>
          <w:color w:val="auto"/>
          <w:sz w:val="24"/>
        </w:rPr>
        <w:t xml:space="preserve">    委托期限：。</w:t>
      </w:r>
    </w:p>
    <w:p>
      <w:pPr>
        <w:spacing w:line="360" w:lineRule="exact"/>
        <w:ind w:firstLine="480" w:firstLineChars="200"/>
        <w:rPr>
          <w:rFonts w:ascii="宋体" w:hAnsi="宋体" w:eastAsia="宋体" w:cs="宋体"/>
          <w:color w:val="auto"/>
          <w:sz w:val="24"/>
        </w:rPr>
      </w:pPr>
      <w:r>
        <w:rPr>
          <w:rFonts w:hint="eastAsia" w:ascii="宋体" w:hAnsi="宋体" w:eastAsia="宋体" w:cs="宋体"/>
          <w:color w:val="auto"/>
          <w:sz w:val="24"/>
        </w:rPr>
        <w:t>代理人无转委托权。</w:t>
      </w:r>
    </w:p>
    <w:p>
      <w:pPr>
        <w:spacing w:line="360" w:lineRule="exact"/>
        <w:ind w:firstLine="480" w:firstLineChars="200"/>
        <w:rPr>
          <w:rFonts w:ascii="宋体" w:hAnsi="宋体" w:eastAsia="宋体" w:cs="宋体"/>
          <w:color w:val="auto"/>
          <w:sz w:val="24"/>
        </w:rPr>
      </w:pPr>
      <w:r>
        <w:rPr>
          <w:rFonts w:hint="eastAsia" w:ascii="宋体" w:hAnsi="宋体" w:eastAsia="宋体" w:cs="宋体"/>
          <w:color w:val="auto"/>
          <w:sz w:val="24"/>
        </w:rPr>
        <w:t>附：法定代表人身份证明</w:t>
      </w:r>
    </w:p>
    <w:p>
      <w:pPr>
        <w:spacing w:line="240" w:lineRule="exact"/>
        <w:ind w:firstLine="480" w:firstLineChars="200"/>
        <w:rPr>
          <w:rFonts w:ascii="宋体" w:hAnsi="宋体" w:eastAsia="宋体" w:cs="宋体"/>
          <w:color w:val="auto"/>
          <w:sz w:val="24"/>
        </w:rPr>
      </w:pPr>
    </w:p>
    <w:p>
      <w:pPr>
        <w:spacing w:line="240" w:lineRule="exact"/>
        <w:ind w:firstLine="480" w:firstLineChars="200"/>
        <w:rPr>
          <w:rFonts w:ascii="宋体" w:hAnsi="宋体" w:eastAsia="宋体" w:cs="宋体"/>
          <w:color w:val="auto"/>
          <w:sz w:val="24"/>
        </w:rPr>
      </w:pPr>
    </w:p>
    <w:tbl>
      <w:tblPr>
        <w:tblStyle w:val="20"/>
        <w:tblW w:w="932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18" w:hRule="atLeast"/>
          <w:jc w:val="center"/>
        </w:trPr>
        <w:tc>
          <w:tcPr>
            <w:tcW w:w="4661" w:type="dxa"/>
            <w:vAlign w:val="center"/>
          </w:tcPr>
          <w:p>
            <w:pPr>
              <w:spacing w:line="360" w:lineRule="auto"/>
              <w:jc w:val="center"/>
              <w:rPr>
                <w:rFonts w:ascii="宋体" w:hAnsi="宋体" w:eastAsia="宋体" w:cs="宋体"/>
                <w:color w:val="auto"/>
                <w:sz w:val="24"/>
              </w:rPr>
            </w:pPr>
            <w:r>
              <w:rPr>
                <w:rFonts w:hint="eastAsia" w:ascii="宋体" w:hAnsi="宋体" w:eastAsia="宋体" w:cs="宋体"/>
                <w:color w:val="auto"/>
                <w:sz w:val="24"/>
              </w:rPr>
              <w:t>法人身份证（正面）</w:t>
            </w:r>
          </w:p>
        </w:tc>
        <w:tc>
          <w:tcPr>
            <w:tcW w:w="4661" w:type="dxa"/>
            <w:vAlign w:val="center"/>
          </w:tcPr>
          <w:p>
            <w:pPr>
              <w:spacing w:line="360" w:lineRule="auto"/>
              <w:jc w:val="center"/>
              <w:rPr>
                <w:rFonts w:ascii="宋体" w:hAnsi="宋体" w:eastAsia="宋体" w:cs="宋体"/>
                <w:color w:val="auto"/>
                <w:sz w:val="24"/>
              </w:rPr>
            </w:pPr>
            <w:r>
              <w:rPr>
                <w:rFonts w:hint="eastAsia" w:ascii="宋体" w:hAnsi="宋体" w:eastAsia="宋体" w:cs="宋体"/>
                <w:color w:val="auto"/>
                <w:sz w:val="24"/>
              </w:rPr>
              <w:t>法人身份证（背面）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vAlign w:val="center"/>
          </w:tcPr>
          <w:p>
            <w:pPr>
              <w:spacing w:line="360" w:lineRule="auto"/>
              <w:jc w:val="center"/>
              <w:rPr>
                <w:rFonts w:ascii="宋体" w:hAnsi="宋体" w:eastAsia="宋体" w:cs="宋体"/>
                <w:color w:val="auto"/>
                <w:sz w:val="24"/>
              </w:rPr>
            </w:pPr>
            <w:r>
              <w:rPr>
                <w:rFonts w:hint="eastAsia" w:ascii="宋体" w:hAnsi="宋体" w:eastAsia="宋体" w:cs="宋体"/>
                <w:color w:val="auto"/>
                <w:sz w:val="24"/>
              </w:rPr>
              <w:t>代理人身份证（正面）</w:t>
            </w:r>
          </w:p>
        </w:tc>
        <w:tc>
          <w:tcPr>
            <w:tcW w:w="4661" w:type="dxa"/>
            <w:vAlign w:val="center"/>
          </w:tcPr>
          <w:p>
            <w:pPr>
              <w:spacing w:line="360" w:lineRule="auto"/>
              <w:jc w:val="center"/>
              <w:rPr>
                <w:rFonts w:ascii="宋体" w:hAnsi="宋体" w:eastAsia="宋体" w:cs="宋体"/>
                <w:color w:val="auto"/>
                <w:sz w:val="24"/>
              </w:rPr>
            </w:pPr>
            <w:r>
              <w:rPr>
                <w:rFonts w:hint="eastAsia" w:ascii="宋体" w:hAnsi="宋体" w:eastAsia="宋体" w:cs="宋体"/>
                <w:color w:val="auto"/>
                <w:sz w:val="24"/>
              </w:rPr>
              <w:t>代理人身份证（背面）</w:t>
            </w:r>
          </w:p>
        </w:tc>
      </w:tr>
    </w:tbl>
    <w:p>
      <w:pPr>
        <w:spacing w:line="240" w:lineRule="exact"/>
        <w:rPr>
          <w:rFonts w:ascii="宋体" w:hAnsi="宋体" w:eastAsia="宋体"/>
          <w:color w:val="auto"/>
          <w:sz w:val="28"/>
          <w:szCs w:val="28"/>
        </w:rPr>
      </w:pPr>
    </w:p>
    <w:p>
      <w:pPr>
        <w:spacing w:line="360" w:lineRule="exact"/>
        <w:jc w:val="right"/>
        <w:rPr>
          <w:rFonts w:ascii="宋体" w:hAnsi="宋体" w:eastAsia="宋体" w:cs="宋体"/>
          <w:color w:val="auto"/>
          <w:sz w:val="24"/>
        </w:rPr>
      </w:pPr>
    </w:p>
    <w:p>
      <w:pPr>
        <w:spacing w:line="360" w:lineRule="exact"/>
        <w:jc w:val="center"/>
        <w:rPr>
          <w:rFonts w:ascii="宋体" w:hAnsi="宋体" w:eastAsia="宋体" w:cs="宋体"/>
          <w:color w:val="auto"/>
          <w:sz w:val="24"/>
        </w:rPr>
      </w:pP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投  标  人：（盖单位章）</w:t>
      </w:r>
    </w:p>
    <w:p>
      <w:pPr>
        <w:spacing w:line="360" w:lineRule="exact"/>
        <w:jc w:val="right"/>
        <w:rPr>
          <w:rFonts w:ascii="宋体" w:hAnsi="宋体" w:eastAsia="宋体" w:cs="宋体"/>
          <w:color w:val="auto"/>
          <w:sz w:val="24"/>
        </w:rPr>
      </w:pPr>
    </w:p>
    <w:p>
      <w:pPr>
        <w:spacing w:line="360" w:lineRule="exact"/>
        <w:jc w:val="center"/>
        <w:rPr>
          <w:rFonts w:ascii="宋体" w:hAnsi="宋体" w:eastAsia="宋体" w:cs="宋体"/>
          <w:color w:val="auto"/>
          <w:sz w:val="24"/>
        </w:rPr>
      </w:pPr>
      <w:r>
        <w:rPr>
          <w:rFonts w:hint="eastAsia" w:ascii="宋体" w:hAnsi="宋体" w:eastAsia="宋体" w:cs="宋体"/>
          <w:color w:val="auto"/>
          <w:sz w:val="24"/>
        </w:rPr>
        <w:t xml:space="preserve">         法定代表人：（签字）</w:t>
      </w:r>
    </w:p>
    <w:p>
      <w:pPr>
        <w:spacing w:line="360" w:lineRule="exact"/>
        <w:ind w:right="420"/>
        <w:rPr>
          <w:rFonts w:ascii="宋体" w:hAnsi="宋体" w:eastAsia="宋体" w:cs="宋体"/>
          <w:color w:val="auto"/>
          <w:sz w:val="24"/>
        </w:rPr>
      </w:pPr>
    </w:p>
    <w:p>
      <w:pPr>
        <w:spacing w:line="360" w:lineRule="exact"/>
        <w:ind w:right="420" w:firstLine="4200" w:firstLineChars="1750"/>
        <w:rPr>
          <w:rFonts w:ascii="宋体" w:hAnsi="宋体" w:eastAsia="宋体" w:cs="宋体"/>
          <w:color w:val="auto"/>
          <w:sz w:val="24"/>
        </w:rPr>
      </w:pPr>
      <w:r>
        <w:rPr>
          <w:rFonts w:hint="eastAsia" w:ascii="宋体" w:hAnsi="宋体" w:eastAsia="宋体" w:cs="宋体"/>
          <w:color w:val="auto"/>
          <w:sz w:val="24"/>
        </w:rPr>
        <w:t xml:space="preserve"> 身份证号码：； </w:t>
      </w:r>
    </w:p>
    <w:p>
      <w:pPr>
        <w:spacing w:line="360" w:lineRule="exact"/>
        <w:jc w:val="right"/>
        <w:rPr>
          <w:rFonts w:ascii="宋体" w:hAnsi="宋体" w:eastAsia="宋体" w:cs="宋体"/>
          <w:color w:val="auto"/>
          <w:sz w:val="24"/>
        </w:rPr>
      </w:pPr>
    </w:p>
    <w:p>
      <w:pPr>
        <w:spacing w:line="360" w:lineRule="exact"/>
        <w:ind w:right="480"/>
        <w:jc w:val="center"/>
        <w:rPr>
          <w:rFonts w:ascii="宋体" w:hAnsi="宋体" w:eastAsia="宋体" w:cs="宋体"/>
          <w:color w:val="auto"/>
          <w:sz w:val="24"/>
        </w:rPr>
      </w:pPr>
      <w:r>
        <w:rPr>
          <w:rFonts w:hint="eastAsia" w:ascii="宋体" w:hAnsi="宋体" w:eastAsia="宋体" w:cs="宋体"/>
          <w:color w:val="auto"/>
          <w:sz w:val="24"/>
        </w:rPr>
        <w:t xml:space="preserve">                 授权委托代理人：（签字）</w:t>
      </w:r>
    </w:p>
    <w:p>
      <w:pPr>
        <w:spacing w:line="360" w:lineRule="exact"/>
        <w:ind w:right="420"/>
        <w:rPr>
          <w:rFonts w:ascii="宋体" w:hAnsi="宋体" w:eastAsia="宋体" w:cs="宋体"/>
          <w:color w:val="auto"/>
          <w:sz w:val="24"/>
        </w:rPr>
      </w:pPr>
    </w:p>
    <w:p>
      <w:pPr>
        <w:spacing w:line="360" w:lineRule="exact"/>
        <w:ind w:right="420" w:firstLine="4320" w:firstLineChars="1800"/>
        <w:rPr>
          <w:rFonts w:ascii="宋体" w:hAnsi="宋体" w:eastAsia="宋体" w:cs="宋体"/>
          <w:color w:val="auto"/>
          <w:sz w:val="24"/>
        </w:rPr>
      </w:pPr>
      <w:r>
        <w:rPr>
          <w:rFonts w:hint="eastAsia" w:ascii="宋体" w:hAnsi="宋体" w:eastAsia="宋体" w:cs="宋体"/>
          <w:color w:val="auto"/>
          <w:sz w:val="24"/>
        </w:rPr>
        <w:t>身份证号码：；</w:t>
      </w:r>
    </w:p>
    <w:p>
      <w:pPr>
        <w:spacing w:line="360" w:lineRule="exact"/>
        <w:rPr>
          <w:rFonts w:ascii="宋体" w:hAnsi="宋体" w:eastAsia="宋体" w:cs="宋体"/>
          <w:color w:val="auto"/>
          <w:sz w:val="24"/>
        </w:rPr>
      </w:pPr>
    </w:p>
    <w:p>
      <w:pPr>
        <w:spacing w:line="400" w:lineRule="exact"/>
        <w:ind w:firstLine="4320" w:firstLineChars="1800"/>
        <w:rPr>
          <w:rFonts w:ascii="宋体" w:hAnsi="宋体" w:eastAsia="宋体" w:cs="宋体"/>
          <w:color w:val="auto"/>
          <w:sz w:val="24"/>
        </w:rPr>
      </w:pPr>
      <w:r>
        <w:rPr>
          <w:rFonts w:hint="eastAsia" w:ascii="宋体" w:hAnsi="宋体" w:eastAsia="宋体" w:cs="宋体"/>
          <w:color w:val="auto"/>
          <w:sz w:val="24"/>
          <w:lang w:val="en-US" w:eastAsia="zh-CN"/>
        </w:rPr>
        <w:t xml:space="preserve">日期：     </w:t>
      </w:r>
      <w:r>
        <w:rPr>
          <w:rFonts w:hint="eastAsia" w:ascii="宋体" w:hAnsi="宋体" w:eastAsia="宋体" w:cs="宋体"/>
          <w:color w:val="auto"/>
          <w:sz w:val="24"/>
        </w:rPr>
        <w:t>年</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月</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日</w:t>
      </w:r>
    </w:p>
    <w:p>
      <w:pPr>
        <w:spacing w:line="400" w:lineRule="exact"/>
        <w:ind w:right="600"/>
        <w:rPr>
          <w:rFonts w:ascii="宋体" w:hAnsi="宋体" w:eastAsia="宋体" w:cs="宋体"/>
          <w:b/>
          <w:color w:val="auto"/>
          <w:sz w:val="24"/>
        </w:rPr>
      </w:pPr>
      <w:r>
        <w:rPr>
          <w:rFonts w:hint="eastAsia" w:ascii="宋体" w:hAnsi="宋体" w:eastAsia="宋体" w:cs="宋体"/>
          <w:b/>
          <w:color w:val="auto"/>
          <w:sz w:val="24"/>
        </w:rPr>
        <w:t>注：1、法定代表人的签字必须是亲笔签名，不得使用印章签名或其他电子制版签名代替亲笔签名。</w:t>
      </w:r>
    </w:p>
    <w:p>
      <w:pPr>
        <w:pStyle w:val="35"/>
        <w:ind w:firstLine="482"/>
        <w:rPr>
          <w:rFonts w:ascii="宋体" w:hAnsi="宋体" w:eastAsia="宋体" w:cs="宋体"/>
          <w:b/>
          <w:color w:val="auto"/>
          <w:sz w:val="24"/>
        </w:rPr>
      </w:pPr>
      <w:r>
        <w:rPr>
          <w:rFonts w:hint="eastAsia" w:ascii="宋体" w:hAnsi="宋体" w:eastAsia="宋体" w:cs="宋体"/>
          <w:b/>
          <w:color w:val="auto"/>
          <w:sz w:val="24"/>
        </w:rPr>
        <w:t>2、提供两份原件，一份在开标时提供查验，一份并入投标文件正本中。法定代表人来参加开标，则必须同时携带法定代表人身份证明和本人身份证原件及社保证明。</w:t>
      </w:r>
    </w:p>
    <w:p>
      <w:pPr>
        <w:overflowPunct w:val="0"/>
        <w:spacing w:line="360" w:lineRule="auto"/>
        <w:rPr>
          <w:rFonts w:ascii="宋体" w:hAnsi="宋体" w:eastAsia="宋体" w:cs="宋体"/>
          <w:b/>
          <w:bCs/>
          <w:color w:val="auto"/>
          <w:sz w:val="36"/>
          <w:szCs w:val="36"/>
        </w:rPr>
      </w:pPr>
    </w:p>
    <w:p>
      <w:pPr>
        <w:overflowPunct w:val="0"/>
        <w:spacing w:line="360" w:lineRule="auto"/>
        <w:jc w:val="center"/>
        <w:rPr>
          <w:rFonts w:ascii="宋体" w:hAnsi="宋体" w:eastAsia="宋体" w:cs="宋体"/>
          <w:b/>
          <w:bCs/>
          <w:color w:val="auto"/>
          <w:sz w:val="36"/>
          <w:szCs w:val="36"/>
        </w:rPr>
      </w:pPr>
      <w:r>
        <w:rPr>
          <w:rFonts w:hint="eastAsia" w:ascii="宋体" w:hAnsi="宋体" w:eastAsia="宋体" w:cs="宋体"/>
          <w:b/>
          <w:color w:val="auto"/>
          <w:szCs w:val="32"/>
          <w:lang w:val="en-US" w:eastAsia="zh-CN"/>
        </w:rPr>
        <w:t>五</w:t>
      </w:r>
      <w:r>
        <w:rPr>
          <w:rFonts w:hint="eastAsia" w:ascii="宋体" w:hAnsi="宋体" w:eastAsia="宋体" w:cs="宋体"/>
          <w:b/>
          <w:color w:val="auto"/>
          <w:szCs w:val="32"/>
        </w:rPr>
        <w:t>、投标人基本情况表</w:t>
      </w:r>
    </w:p>
    <w:tbl>
      <w:tblPr>
        <w:tblStyle w:val="20"/>
        <w:tblW w:w="906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26"/>
        <w:gridCol w:w="897"/>
        <w:gridCol w:w="1021"/>
        <w:gridCol w:w="993"/>
        <w:gridCol w:w="283"/>
        <w:gridCol w:w="195"/>
        <w:gridCol w:w="1246"/>
        <w:gridCol w:w="260"/>
        <w:gridCol w:w="709"/>
        <w:gridCol w:w="163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投标人名称</w:t>
            </w:r>
          </w:p>
        </w:tc>
        <w:tc>
          <w:tcPr>
            <w:tcW w:w="7241" w:type="dxa"/>
            <w:gridSpan w:val="9"/>
            <w:vAlign w:val="center"/>
          </w:tcPr>
          <w:p>
            <w:pPr>
              <w:overflowPunct w:val="0"/>
              <w:jc w:val="center"/>
              <w:rPr>
                <w:rFonts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注册地址</w:t>
            </w:r>
          </w:p>
        </w:tc>
        <w:tc>
          <w:tcPr>
            <w:tcW w:w="3389" w:type="dxa"/>
            <w:gridSpan w:val="5"/>
            <w:vAlign w:val="center"/>
          </w:tcPr>
          <w:p>
            <w:pPr>
              <w:overflowPunct w:val="0"/>
              <w:jc w:val="center"/>
              <w:rPr>
                <w:rFonts w:ascii="宋体" w:hAnsi="宋体" w:eastAsia="宋体" w:cs="宋体"/>
                <w:color w:val="auto"/>
                <w:sz w:val="21"/>
                <w:szCs w:val="21"/>
              </w:rPr>
            </w:pPr>
          </w:p>
        </w:tc>
        <w:tc>
          <w:tcPr>
            <w:tcW w:w="1246"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邮政编码</w:t>
            </w:r>
          </w:p>
        </w:tc>
        <w:tc>
          <w:tcPr>
            <w:tcW w:w="2606" w:type="dxa"/>
            <w:gridSpan w:val="3"/>
            <w:vAlign w:val="center"/>
          </w:tcPr>
          <w:p>
            <w:pPr>
              <w:overflowPunct w:val="0"/>
              <w:jc w:val="center"/>
              <w:rPr>
                <w:rFonts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Merge w:val="restart"/>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联系方式</w:t>
            </w:r>
          </w:p>
        </w:tc>
        <w:tc>
          <w:tcPr>
            <w:tcW w:w="897"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联系人</w:t>
            </w:r>
          </w:p>
        </w:tc>
        <w:tc>
          <w:tcPr>
            <w:tcW w:w="2492" w:type="dxa"/>
            <w:gridSpan w:val="4"/>
            <w:vAlign w:val="center"/>
          </w:tcPr>
          <w:p>
            <w:pPr>
              <w:overflowPunct w:val="0"/>
              <w:jc w:val="center"/>
              <w:rPr>
                <w:rFonts w:ascii="宋体" w:hAnsi="宋体" w:eastAsia="宋体" w:cs="宋体"/>
                <w:color w:val="auto"/>
                <w:sz w:val="21"/>
                <w:szCs w:val="21"/>
              </w:rPr>
            </w:pPr>
          </w:p>
        </w:tc>
        <w:tc>
          <w:tcPr>
            <w:tcW w:w="1246"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电  话</w:t>
            </w:r>
          </w:p>
        </w:tc>
        <w:tc>
          <w:tcPr>
            <w:tcW w:w="2606" w:type="dxa"/>
            <w:gridSpan w:val="3"/>
            <w:vAlign w:val="center"/>
          </w:tcPr>
          <w:p>
            <w:pPr>
              <w:overflowPunct w:val="0"/>
              <w:jc w:val="center"/>
              <w:rPr>
                <w:rFonts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Merge w:val="continue"/>
            <w:vAlign w:val="center"/>
          </w:tcPr>
          <w:p>
            <w:pPr>
              <w:overflowPunct w:val="0"/>
              <w:jc w:val="center"/>
              <w:rPr>
                <w:rFonts w:ascii="宋体" w:hAnsi="宋体" w:eastAsia="宋体" w:cs="宋体"/>
                <w:color w:val="auto"/>
                <w:sz w:val="21"/>
                <w:szCs w:val="21"/>
              </w:rPr>
            </w:pPr>
          </w:p>
        </w:tc>
        <w:tc>
          <w:tcPr>
            <w:tcW w:w="897"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传  真</w:t>
            </w:r>
          </w:p>
        </w:tc>
        <w:tc>
          <w:tcPr>
            <w:tcW w:w="2492" w:type="dxa"/>
            <w:gridSpan w:val="4"/>
            <w:vAlign w:val="center"/>
          </w:tcPr>
          <w:p>
            <w:pPr>
              <w:overflowPunct w:val="0"/>
              <w:jc w:val="center"/>
              <w:rPr>
                <w:rFonts w:ascii="宋体" w:hAnsi="宋体" w:eastAsia="宋体" w:cs="宋体"/>
                <w:color w:val="auto"/>
                <w:sz w:val="21"/>
                <w:szCs w:val="21"/>
              </w:rPr>
            </w:pPr>
          </w:p>
        </w:tc>
        <w:tc>
          <w:tcPr>
            <w:tcW w:w="1246"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网  址</w:t>
            </w:r>
          </w:p>
        </w:tc>
        <w:tc>
          <w:tcPr>
            <w:tcW w:w="2606" w:type="dxa"/>
            <w:gridSpan w:val="3"/>
            <w:vAlign w:val="center"/>
          </w:tcPr>
          <w:p>
            <w:pPr>
              <w:overflowPunct w:val="0"/>
              <w:jc w:val="center"/>
              <w:rPr>
                <w:rFonts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组织结构</w:t>
            </w:r>
          </w:p>
        </w:tc>
        <w:tc>
          <w:tcPr>
            <w:tcW w:w="7241" w:type="dxa"/>
            <w:gridSpan w:val="9"/>
            <w:vAlign w:val="center"/>
          </w:tcPr>
          <w:p>
            <w:pPr>
              <w:overflowPunct w:val="0"/>
              <w:jc w:val="center"/>
              <w:rPr>
                <w:rFonts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法定代表人</w:t>
            </w:r>
          </w:p>
        </w:tc>
        <w:tc>
          <w:tcPr>
            <w:tcW w:w="897"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姓名</w:t>
            </w:r>
          </w:p>
        </w:tc>
        <w:tc>
          <w:tcPr>
            <w:tcW w:w="1021" w:type="dxa"/>
            <w:vAlign w:val="center"/>
          </w:tcPr>
          <w:p>
            <w:pPr>
              <w:overflowPunct w:val="0"/>
              <w:jc w:val="center"/>
              <w:rPr>
                <w:rFonts w:ascii="宋体" w:hAnsi="宋体" w:eastAsia="宋体" w:cs="宋体"/>
                <w:color w:val="auto"/>
                <w:sz w:val="21"/>
                <w:szCs w:val="21"/>
              </w:rPr>
            </w:pPr>
          </w:p>
        </w:tc>
        <w:tc>
          <w:tcPr>
            <w:tcW w:w="1276" w:type="dxa"/>
            <w:gridSpan w:val="2"/>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技术职称</w:t>
            </w:r>
          </w:p>
        </w:tc>
        <w:tc>
          <w:tcPr>
            <w:tcW w:w="1701" w:type="dxa"/>
            <w:gridSpan w:val="3"/>
            <w:vAlign w:val="center"/>
          </w:tcPr>
          <w:p>
            <w:pPr>
              <w:overflowPunct w:val="0"/>
              <w:jc w:val="center"/>
              <w:rPr>
                <w:rFonts w:ascii="宋体" w:hAnsi="宋体" w:eastAsia="宋体" w:cs="宋体"/>
                <w:color w:val="auto"/>
                <w:sz w:val="21"/>
                <w:szCs w:val="21"/>
              </w:rPr>
            </w:pPr>
          </w:p>
        </w:tc>
        <w:tc>
          <w:tcPr>
            <w:tcW w:w="709"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电话</w:t>
            </w:r>
          </w:p>
        </w:tc>
        <w:tc>
          <w:tcPr>
            <w:tcW w:w="1637" w:type="dxa"/>
            <w:vAlign w:val="center"/>
          </w:tcPr>
          <w:p>
            <w:pPr>
              <w:overflowPunct w:val="0"/>
              <w:jc w:val="center"/>
              <w:rPr>
                <w:rFonts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技术负责人</w:t>
            </w:r>
          </w:p>
        </w:tc>
        <w:tc>
          <w:tcPr>
            <w:tcW w:w="897"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姓名</w:t>
            </w:r>
          </w:p>
        </w:tc>
        <w:tc>
          <w:tcPr>
            <w:tcW w:w="1021" w:type="dxa"/>
            <w:vAlign w:val="center"/>
          </w:tcPr>
          <w:p>
            <w:pPr>
              <w:overflowPunct w:val="0"/>
              <w:jc w:val="center"/>
              <w:rPr>
                <w:rFonts w:ascii="宋体" w:hAnsi="宋体" w:eastAsia="宋体" w:cs="宋体"/>
                <w:color w:val="auto"/>
                <w:sz w:val="21"/>
                <w:szCs w:val="21"/>
              </w:rPr>
            </w:pPr>
          </w:p>
        </w:tc>
        <w:tc>
          <w:tcPr>
            <w:tcW w:w="1276" w:type="dxa"/>
            <w:gridSpan w:val="2"/>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技术职称</w:t>
            </w:r>
          </w:p>
        </w:tc>
        <w:tc>
          <w:tcPr>
            <w:tcW w:w="1701" w:type="dxa"/>
            <w:gridSpan w:val="3"/>
            <w:vAlign w:val="center"/>
          </w:tcPr>
          <w:p>
            <w:pPr>
              <w:overflowPunct w:val="0"/>
              <w:jc w:val="center"/>
              <w:rPr>
                <w:rFonts w:ascii="宋体" w:hAnsi="宋体" w:eastAsia="宋体" w:cs="宋体"/>
                <w:color w:val="auto"/>
                <w:sz w:val="21"/>
                <w:szCs w:val="21"/>
              </w:rPr>
            </w:pPr>
          </w:p>
        </w:tc>
        <w:tc>
          <w:tcPr>
            <w:tcW w:w="709"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电话</w:t>
            </w:r>
          </w:p>
        </w:tc>
        <w:tc>
          <w:tcPr>
            <w:tcW w:w="1637" w:type="dxa"/>
            <w:vAlign w:val="center"/>
          </w:tcPr>
          <w:p>
            <w:pPr>
              <w:overflowPunct w:val="0"/>
              <w:jc w:val="center"/>
              <w:rPr>
                <w:rFonts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成立时间</w:t>
            </w:r>
          </w:p>
        </w:tc>
        <w:tc>
          <w:tcPr>
            <w:tcW w:w="1918" w:type="dxa"/>
            <w:gridSpan w:val="2"/>
            <w:vAlign w:val="center"/>
          </w:tcPr>
          <w:p>
            <w:pPr>
              <w:overflowPunct w:val="0"/>
              <w:jc w:val="center"/>
              <w:rPr>
                <w:rFonts w:ascii="宋体" w:hAnsi="宋体" w:eastAsia="宋体" w:cs="宋体"/>
                <w:color w:val="auto"/>
                <w:sz w:val="21"/>
                <w:szCs w:val="21"/>
              </w:rPr>
            </w:pPr>
          </w:p>
        </w:tc>
        <w:tc>
          <w:tcPr>
            <w:tcW w:w="5323" w:type="dxa"/>
            <w:gridSpan w:val="7"/>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员工总人数：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企业资质等级</w:t>
            </w:r>
          </w:p>
        </w:tc>
        <w:tc>
          <w:tcPr>
            <w:tcW w:w="1918" w:type="dxa"/>
            <w:gridSpan w:val="2"/>
            <w:vAlign w:val="center"/>
          </w:tcPr>
          <w:p>
            <w:pPr>
              <w:overflowPunct w:val="0"/>
              <w:jc w:val="center"/>
              <w:rPr>
                <w:rFonts w:ascii="宋体" w:hAnsi="宋体" w:eastAsia="宋体" w:cs="宋体"/>
                <w:color w:val="auto"/>
                <w:sz w:val="21"/>
                <w:szCs w:val="21"/>
              </w:rPr>
            </w:pPr>
          </w:p>
        </w:tc>
        <w:tc>
          <w:tcPr>
            <w:tcW w:w="993" w:type="dxa"/>
            <w:vMerge w:val="restart"/>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其中</w:t>
            </w:r>
          </w:p>
        </w:tc>
        <w:tc>
          <w:tcPr>
            <w:tcW w:w="1984" w:type="dxa"/>
            <w:gridSpan w:val="4"/>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项目负责人人员</w:t>
            </w:r>
          </w:p>
        </w:tc>
        <w:tc>
          <w:tcPr>
            <w:tcW w:w="2346" w:type="dxa"/>
            <w:gridSpan w:val="2"/>
            <w:vAlign w:val="center"/>
          </w:tcPr>
          <w:p>
            <w:pPr>
              <w:overflowPunct w:val="0"/>
              <w:jc w:val="center"/>
              <w:rPr>
                <w:rFonts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营业执照号</w:t>
            </w:r>
          </w:p>
        </w:tc>
        <w:tc>
          <w:tcPr>
            <w:tcW w:w="1918" w:type="dxa"/>
            <w:gridSpan w:val="2"/>
            <w:vAlign w:val="center"/>
          </w:tcPr>
          <w:p>
            <w:pPr>
              <w:overflowPunct w:val="0"/>
              <w:jc w:val="center"/>
              <w:rPr>
                <w:rFonts w:ascii="宋体" w:hAnsi="宋体" w:eastAsia="宋体" w:cs="宋体"/>
                <w:color w:val="auto"/>
                <w:sz w:val="21"/>
                <w:szCs w:val="21"/>
              </w:rPr>
            </w:pPr>
          </w:p>
        </w:tc>
        <w:tc>
          <w:tcPr>
            <w:tcW w:w="993" w:type="dxa"/>
            <w:vMerge w:val="continue"/>
            <w:vAlign w:val="center"/>
          </w:tcPr>
          <w:p>
            <w:pPr>
              <w:overflowPunct w:val="0"/>
              <w:jc w:val="center"/>
              <w:rPr>
                <w:rFonts w:ascii="宋体" w:hAnsi="宋体" w:eastAsia="宋体" w:cs="宋体"/>
                <w:color w:val="auto"/>
                <w:sz w:val="21"/>
                <w:szCs w:val="21"/>
              </w:rPr>
            </w:pPr>
          </w:p>
        </w:tc>
        <w:tc>
          <w:tcPr>
            <w:tcW w:w="1984" w:type="dxa"/>
            <w:gridSpan w:val="4"/>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高级职称人员</w:t>
            </w:r>
          </w:p>
        </w:tc>
        <w:tc>
          <w:tcPr>
            <w:tcW w:w="2346" w:type="dxa"/>
            <w:gridSpan w:val="2"/>
            <w:vAlign w:val="center"/>
          </w:tcPr>
          <w:p>
            <w:pPr>
              <w:overflowPunct w:val="0"/>
              <w:jc w:val="center"/>
              <w:rPr>
                <w:rFonts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注册资金</w:t>
            </w:r>
          </w:p>
        </w:tc>
        <w:tc>
          <w:tcPr>
            <w:tcW w:w="1918" w:type="dxa"/>
            <w:gridSpan w:val="2"/>
            <w:vAlign w:val="center"/>
          </w:tcPr>
          <w:p>
            <w:pPr>
              <w:overflowPunct w:val="0"/>
              <w:jc w:val="center"/>
              <w:rPr>
                <w:rFonts w:ascii="宋体" w:hAnsi="宋体" w:eastAsia="宋体" w:cs="宋体"/>
                <w:color w:val="auto"/>
                <w:sz w:val="21"/>
                <w:szCs w:val="21"/>
              </w:rPr>
            </w:pPr>
          </w:p>
        </w:tc>
        <w:tc>
          <w:tcPr>
            <w:tcW w:w="993" w:type="dxa"/>
            <w:vMerge w:val="continue"/>
            <w:vAlign w:val="center"/>
          </w:tcPr>
          <w:p>
            <w:pPr>
              <w:overflowPunct w:val="0"/>
              <w:jc w:val="center"/>
              <w:rPr>
                <w:rFonts w:ascii="宋体" w:hAnsi="宋体" w:eastAsia="宋体" w:cs="宋体"/>
                <w:color w:val="auto"/>
                <w:sz w:val="21"/>
                <w:szCs w:val="21"/>
              </w:rPr>
            </w:pPr>
          </w:p>
        </w:tc>
        <w:tc>
          <w:tcPr>
            <w:tcW w:w="1984" w:type="dxa"/>
            <w:gridSpan w:val="4"/>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中级职称人员</w:t>
            </w:r>
          </w:p>
        </w:tc>
        <w:tc>
          <w:tcPr>
            <w:tcW w:w="2346" w:type="dxa"/>
            <w:gridSpan w:val="2"/>
            <w:vAlign w:val="center"/>
          </w:tcPr>
          <w:p>
            <w:pPr>
              <w:overflowPunct w:val="0"/>
              <w:jc w:val="center"/>
              <w:rPr>
                <w:rFonts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开户银行</w:t>
            </w:r>
          </w:p>
        </w:tc>
        <w:tc>
          <w:tcPr>
            <w:tcW w:w="1918" w:type="dxa"/>
            <w:gridSpan w:val="2"/>
            <w:vAlign w:val="center"/>
          </w:tcPr>
          <w:p>
            <w:pPr>
              <w:overflowPunct w:val="0"/>
              <w:jc w:val="center"/>
              <w:rPr>
                <w:rFonts w:ascii="宋体" w:hAnsi="宋体" w:eastAsia="宋体" w:cs="宋体"/>
                <w:color w:val="auto"/>
                <w:sz w:val="21"/>
                <w:szCs w:val="21"/>
              </w:rPr>
            </w:pPr>
          </w:p>
        </w:tc>
        <w:tc>
          <w:tcPr>
            <w:tcW w:w="993" w:type="dxa"/>
            <w:vMerge w:val="continue"/>
            <w:vAlign w:val="center"/>
          </w:tcPr>
          <w:p>
            <w:pPr>
              <w:overflowPunct w:val="0"/>
              <w:jc w:val="center"/>
              <w:rPr>
                <w:rFonts w:ascii="宋体" w:hAnsi="宋体" w:eastAsia="宋体" w:cs="宋体"/>
                <w:color w:val="auto"/>
                <w:sz w:val="21"/>
                <w:szCs w:val="21"/>
              </w:rPr>
            </w:pPr>
          </w:p>
        </w:tc>
        <w:tc>
          <w:tcPr>
            <w:tcW w:w="1984" w:type="dxa"/>
            <w:gridSpan w:val="4"/>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初级职称人员</w:t>
            </w:r>
          </w:p>
        </w:tc>
        <w:tc>
          <w:tcPr>
            <w:tcW w:w="2346" w:type="dxa"/>
            <w:gridSpan w:val="2"/>
            <w:vAlign w:val="center"/>
          </w:tcPr>
          <w:p>
            <w:pPr>
              <w:overflowPunct w:val="0"/>
              <w:jc w:val="center"/>
              <w:rPr>
                <w:rFonts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账号</w:t>
            </w:r>
          </w:p>
        </w:tc>
        <w:tc>
          <w:tcPr>
            <w:tcW w:w="1918" w:type="dxa"/>
            <w:gridSpan w:val="2"/>
            <w:vAlign w:val="center"/>
          </w:tcPr>
          <w:p>
            <w:pPr>
              <w:overflowPunct w:val="0"/>
              <w:jc w:val="center"/>
              <w:rPr>
                <w:rFonts w:ascii="宋体" w:hAnsi="宋体" w:eastAsia="宋体" w:cs="宋体"/>
                <w:color w:val="auto"/>
                <w:sz w:val="21"/>
                <w:szCs w:val="21"/>
              </w:rPr>
            </w:pPr>
          </w:p>
        </w:tc>
        <w:tc>
          <w:tcPr>
            <w:tcW w:w="993" w:type="dxa"/>
            <w:vMerge w:val="continue"/>
            <w:vAlign w:val="center"/>
          </w:tcPr>
          <w:p>
            <w:pPr>
              <w:overflowPunct w:val="0"/>
              <w:jc w:val="center"/>
              <w:rPr>
                <w:rFonts w:ascii="宋体" w:hAnsi="宋体" w:eastAsia="宋体" w:cs="宋体"/>
                <w:color w:val="auto"/>
                <w:sz w:val="21"/>
                <w:szCs w:val="21"/>
              </w:rPr>
            </w:pPr>
          </w:p>
        </w:tc>
        <w:tc>
          <w:tcPr>
            <w:tcW w:w="1984" w:type="dxa"/>
            <w:gridSpan w:val="4"/>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技  工</w:t>
            </w:r>
          </w:p>
        </w:tc>
        <w:tc>
          <w:tcPr>
            <w:tcW w:w="2346" w:type="dxa"/>
            <w:gridSpan w:val="2"/>
            <w:vAlign w:val="center"/>
          </w:tcPr>
          <w:p>
            <w:pPr>
              <w:overflowPunct w:val="0"/>
              <w:jc w:val="center"/>
              <w:rPr>
                <w:rFonts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1826"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经营范围</w:t>
            </w:r>
          </w:p>
        </w:tc>
        <w:tc>
          <w:tcPr>
            <w:tcW w:w="7241" w:type="dxa"/>
            <w:gridSpan w:val="9"/>
            <w:vAlign w:val="center"/>
          </w:tcPr>
          <w:p>
            <w:pPr>
              <w:overflowPunct w:val="0"/>
              <w:jc w:val="center"/>
              <w:rPr>
                <w:rFonts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1826"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备注</w:t>
            </w:r>
          </w:p>
        </w:tc>
        <w:tc>
          <w:tcPr>
            <w:tcW w:w="7241" w:type="dxa"/>
            <w:gridSpan w:val="9"/>
            <w:vAlign w:val="center"/>
          </w:tcPr>
          <w:p>
            <w:pPr>
              <w:overflowPunct w:val="0"/>
              <w:jc w:val="center"/>
              <w:rPr>
                <w:rFonts w:ascii="宋体" w:hAnsi="宋体" w:eastAsia="宋体" w:cs="宋体"/>
                <w:color w:val="auto"/>
                <w:sz w:val="21"/>
                <w:szCs w:val="21"/>
              </w:rPr>
            </w:pPr>
          </w:p>
        </w:tc>
      </w:tr>
    </w:tbl>
    <w:p>
      <w:pPr>
        <w:spacing w:line="400" w:lineRule="exact"/>
        <w:rPr>
          <w:rFonts w:ascii="宋体" w:hAnsi="宋体" w:eastAsia="宋体" w:cs="宋体"/>
          <w:color w:val="auto"/>
          <w:sz w:val="24"/>
        </w:rPr>
      </w:pPr>
      <w:r>
        <w:rPr>
          <w:rFonts w:hint="eastAsia" w:ascii="宋体" w:hAnsi="宋体" w:eastAsia="宋体" w:cs="宋体"/>
          <w:color w:val="auto"/>
          <w:sz w:val="24"/>
        </w:rPr>
        <w:t xml:space="preserve">   附：企业营业执照等复印件</w:t>
      </w:r>
    </w:p>
    <w:p>
      <w:pPr>
        <w:spacing w:line="400" w:lineRule="exact"/>
        <w:rPr>
          <w:rFonts w:ascii="宋体" w:hAnsi="宋体" w:eastAsia="宋体" w:cs="宋体"/>
          <w:color w:val="auto"/>
          <w:sz w:val="24"/>
        </w:rPr>
      </w:pPr>
    </w:p>
    <w:p>
      <w:pPr>
        <w:spacing w:line="400" w:lineRule="exact"/>
        <w:jc w:val="center"/>
        <w:rPr>
          <w:rFonts w:ascii="宋体" w:hAnsi="宋体" w:eastAsia="宋体" w:cs="宋体"/>
          <w:b/>
          <w:bCs/>
          <w:color w:val="auto"/>
          <w:sz w:val="36"/>
          <w:szCs w:val="36"/>
        </w:rPr>
      </w:pPr>
    </w:p>
    <w:p>
      <w:pPr>
        <w:spacing w:line="400" w:lineRule="exact"/>
        <w:jc w:val="center"/>
        <w:rPr>
          <w:rFonts w:ascii="宋体" w:hAnsi="宋体" w:eastAsia="宋体" w:cs="宋体"/>
          <w:b/>
          <w:bCs/>
          <w:color w:val="auto"/>
          <w:sz w:val="36"/>
          <w:szCs w:val="36"/>
        </w:rPr>
      </w:pPr>
    </w:p>
    <w:p>
      <w:pPr>
        <w:spacing w:line="400" w:lineRule="exact"/>
        <w:jc w:val="center"/>
        <w:rPr>
          <w:rFonts w:ascii="宋体" w:hAnsi="宋体" w:eastAsia="宋体" w:cs="宋体"/>
          <w:b/>
          <w:bCs/>
          <w:color w:val="auto"/>
          <w:sz w:val="36"/>
          <w:szCs w:val="36"/>
        </w:rPr>
      </w:pPr>
    </w:p>
    <w:p>
      <w:pPr>
        <w:spacing w:line="400" w:lineRule="exact"/>
        <w:jc w:val="both"/>
        <w:rPr>
          <w:rFonts w:ascii="宋体" w:hAnsi="宋体" w:eastAsia="宋体" w:cs="宋体"/>
          <w:b/>
          <w:bCs/>
          <w:color w:val="auto"/>
          <w:sz w:val="36"/>
          <w:szCs w:val="36"/>
        </w:rPr>
      </w:pPr>
    </w:p>
    <w:p>
      <w:pPr>
        <w:overflowPunct w:val="0"/>
        <w:spacing w:line="360" w:lineRule="auto"/>
        <w:jc w:val="center"/>
        <w:rPr>
          <w:rFonts w:hint="default" w:ascii="宋体" w:hAnsi="宋体" w:eastAsia="宋体" w:cs="宋体"/>
          <w:b/>
          <w:color w:val="auto"/>
          <w:szCs w:val="32"/>
          <w:lang w:val="en-US" w:eastAsia="zh-CN"/>
        </w:rPr>
      </w:pPr>
      <w:r>
        <w:rPr>
          <w:rFonts w:hint="eastAsia" w:ascii="宋体" w:hAnsi="宋体" w:eastAsia="宋体" w:cs="宋体"/>
          <w:b/>
          <w:color w:val="auto"/>
          <w:szCs w:val="32"/>
          <w:lang w:val="en-US" w:eastAsia="zh-CN"/>
        </w:rPr>
        <w:t>六、投标报价</w:t>
      </w:r>
    </w:p>
    <w:p>
      <w:pPr>
        <w:overflowPunct w:val="0"/>
        <w:spacing w:line="360" w:lineRule="auto"/>
        <w:jc w:val="center"/>
        <w:rPr>
          <w:rFonts w:hint="eastAsia" w:ascii="宋体" w:hAnsi="宋体" w:eastAsia="宋体" w:cs="宋体"/>
          <w:b/>
          <w:color w:val="auto"/>
          <w:szCs w:val="32"/>
        </w:rPr>
      </w:pPr>
    </w:p>
    <w:p>
      <w:pPr>
        <w:overflowPunct w:val="0"/>
        <w:spacing w:line="360" w:lineRule="auto"/>
        <w:jc w:val="center"/>
        <w:rPr>
          <w:rFonts w:hint="eastAsia" w:ascii="宋体" w:hAnsi="宋体" w:eastAsia="宋体" w:cs="宋体"/>
          <w:b/>
          <w:color w:val="auto"/>
          <w:szCs w:val="32"/>
        </w:rPr>
      </w:pPr>
    </w:p>
    <w:p>
      <w:pPr>
        <w:overflowPunct w:val="0"/>
        <w:spacing w:line="360" w:lineRule="auto"/>
        <w:jc w:val="center"/>
        <w:rPr>
          <w:rFonts w:hint="eastAsia" w:ascii="宋体" w:hAnsi="宋体" w:eastAsia="宋体" w:cs="宋体"/>
          <w:b/>
          <w:color w:val="auto"/>
          <w:szCs w:val="32"/>
        </w:rPr>
      </w:pPr>
    </w:p>
    <w:p>
      <w:pPr>
        <w:overflowPunct w:val="0"/>
        <w:spacing w:line="360" w:lineRule="auto"/>
        <w:jc w:val="center"/>
        <w:rPr>
          <w:rFonts w:hint="eastAsia" w:ascii="宋体" w:hAnsi="宋体" w:eastAsia="宋体" w:cs="宋体"/>
          <w:b/>
          <w:color w:val="auto"/>
          <w:szCs w:val="32"/>
        </w:rPr>
      </w:pPr>
    </w:p>
    <w:p>
      <w:pPr>
        <w:overflowPunct w:val="0"/>
        <w:spacing w:line="360" w:lineRule="auto"/>
        <w:jc w:val="center"/>
        <w:rPr>
          <w:rFonts w:hint="eastAsia" w:ascii="宋体" w:hAnsi="宋体" w:eastAsia="宋体" w:cs="宋体"/>
          <w:b/>
          <w:color w:val="auto"/>
          <w:szCs w:val="32"/>
        </w:rPr>
      </w:pPr>
    </w:p>
    <w:p>
      <w:pPr>
        <w:overflowPunct w:val="0"/>
        <w:spacing w:line="360" w:lineRule="auto"/>
        <w:jc w:val="center"/>
        <w:rPr>
          <w:rFonts w:hint="eastAsia" w:ascii="宋体" w:hAnsi="宋体" w:eastAsia="宋体" w:cs="宋体"/>
          <w:b/>
          <w:color w:val="auto"/>
          <w:szCs w:val="32"/>
        </w:rPr>
      </w:pPr>
    </w:p>
    <w:p>
      <w:pPr>
        <w:overflowPunct w:val="0"/>
        <w:spacing w:line="360" w:lineRule="auto"/>
        <w:jc w:val="center"/>
        <w:rPr>
          <w:rFonts w:hint="eastAsia" w:ascii="宋体" w:hAnsi="宋体" w:eastAsia="宋体" w:cs="宋体"/>
          <w:b/>
          <w:color w:val="auto"/>
          <w:szCs w:val="32"/>
          <w:lang w:val="en-US" w:eastAsia="zh-CN"/>
        </w:rPr>
      </w:pPr>
      <w:r>
        <w:rPr>
          <w:rFonts w:hint="eastAsia" w:ascii="宋体" w:hAnsi="宋体" w:eastAsia="宋体" w:cs="宋体"/>
          <w:b/>
          <w:color w:val="auto"/>
          <w:szCs w:val="32"/>
          <w:lang w:val="en-US" w:eastAsia="zh-CN"/>
        </w:rPr>
        <w:t>七、招标文件规定的基本资格条件证明资料</w:t>
      </w:r>
    </w:p>
    <w:p>
      <w:pPr>
        <w:overflowPunct w:val="0"/>
        <w:spacing w:line="360" w:lineRule="auto"/>
        <w:jc w:val="center"/>
        <w:rPr>
          <w:rFonts w:hint="eastAsia" w:ascii="宋体" w:hAnsi="宋体" w:eastAsia="宋体" w:cs="宋体"/>
          <w:b/>
          <w:color w:val="auto"/>
          <w:szCs w:val="32"/>
          <w:lang w:val="en-US" w:eastAsia="zh-CN"/>
        </w:rPr>
      </w:pPr>
    </w:p>
    <w:p>
      <w:pPr>
        <w:overflowPunct w:val="0"/>
        <w:spacing w:line="360" w:lineRule="auto"/>
        <w:jc w:val="center"/>
        <w:rPr>
          <w:rFonts w:hint="eastAsia" w:ascii="宋体" w:hAnsi="宋体" w:eastAsia="宋体" w:cs="宋体"/>
          <w:b/>
          <w:color w:val="auto"/>
          <w:szCs w:val="32"/>
        </w:rPr>
      </w:pPr>
    </w:p>
    <w:p>
      <w:pPr>
        <w:overflowPunct w:val="0"/>
        <w:spacing w:line="360" w:lineRule="auto"/>
        <w:jc w:val="center"/>
        <w:rPr>
          <w:rFonts w:hint="eastAsia" w:ascii="宋体" w:hAnsi="宋体" w:eastAsia="宋体" w:cs="宋体"/>
          <w:b/>
          <w:color w:val="auto"/>
          <w:szCs w:val="32"/>
        </w:rPr>
      </w:pPr>
    </w:p>
    <w:p>
      <w:pPr>
        <w:overflowPunct w:val="0"/>
        <w:spacing w:line="360" w:lineRule="auto"/>
        <w:jc w:val="center"/>
        <w:rPr>
          <w:rFonts w:hint="eastAsia" w:ascii="宋体" w:hAnsi="宋体" w:eastAsia="宋体" w:cs="宋体"/>
          <w:b/>
          <w:color w:val="auto"/>
          <w:szCs w:val="32"/>
        </w:rPr>
      </w:pPr>
    </w:p>
    <w:p>
      <w:pPr>
        <w:overflowPunct w:val="0"/>
        <w:spacing w:line="360" w:lineRule="auto"/>
        <w:jc w:val="center"/>
        <w:rPr>
          <w:rFonts w:hint="eastAsia" w:ascii="宋体" w:hAnsi="宋体" w:eastAsia="宋体" w:cs="宋体"/>
          <w:b/>
          <w:color w:val="auto"/>
          <w:szCs w:val="32"/>
        </w:rPr>
      </w:pPr>
    </w:p>
    <w:p>
      <w:pPr>
        <w:overflowPunct w:val="0"/>
        <w:spacing w:line="360" w:lineRule="auto"/>
        <w:jc w:val="center"/>
        <w:rPr>
          <w:rFonts w:hint="eastAsia" w:ascii="宋体" w:hAnsi="宋体" w:eastAsia="宋体" w:cs="宋体"/>
          <w:b/>
          <w:color w:val="auto"/>
          <w:szCs w:val="32"/>
        </w:rPr>
      </w:pPr>
    </w:p>
    <w:p>
      <w:pPr>
        <w:overflowPunct w:val="0"/>
        <w:spacing w:line="360" w:lineRule="auto"/>
        <w:jc w:val="center"/>
        <w:rPr>
          <w:rFonts w:hint="eastAsia" w:ascii="宋体" w:hAnsi="宋体" w:eastAsia="宋体" w:cs="宋体"/>
          <w:b/>
          <w:color w:val="auto"/>
          <w:szCs w:val="32"/>
        </w:rPr>
      </w:pPr>
    </w:p>
    <w:p>
      <w:pPr>
        <w:overflowPunct w:val="0"/>
        <w:spacing w:line="360" w:lineRule="auto"/>
        <w:jc w:val="center"/>
        <w:rPr>
          <w:rFonts w:hint="eastAsia" w:ascii="宋体" w:hAnsi="宋体" w:eastAsia="宋体" w:cs="宋体"/>
          <w:b/>
          <w:color w:val="auto"/>
          <w:szCs w:val="32"/>
        </w:rPr>
      </w:pPr>
      <w:r>
        <w:rPr>
          <w:rFonts w:hint="eastAsia" w:ascii="宋体" w:hAnsi="宋体" w:eastAsia="宋体" w:cs="宋体"/>
          <w:b/>
          <w:color w:val="auto"/>
          <w:szCs w:val="32"/>
          <w:lang w:val="en-US" w:eastAsia="zh-CN"/>
        </w:rPr>
        <w:t>八</w:t>
      </w:r>
      <w:r>
        <w:rPr>
          <w:rFonts w:hint="eastAsia" w:ascii="宋体" w:hAnsi="宋体" w:eastAsia="宋体" w:cs="宋体"/>
          <w:b/>
          <w:color w:val="auto"/>
          <w:szCs w:val="32"/>
        </w:rPr>
        <w:t>、其他证明资料或说明</w:t>
      </w:r>
    </w:p>
    <w:sectPr>
      <w:footerReference r:id="rId12" w:type="first"/>
      <w:footerReference r:id="rId11" w:type="default"/>
      <w:pgSz w:w="11907" w:h="16840"/>
      <w:pgMar w:top="1134" w:right="1134" w:bottom="1134" w:left="1134" w:header="567" w:footer="851" w:gutter="0"/>
      <w:pgNumType w:fmt="decimal"/>
      <w:cols w:space="720" w:num="1"/>
      <w:titlePg/>
      <w:docGrid w:linePitch="660" w:charSpace="20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华文细黑">
    <w:altName w:val="微软雅黑"/>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p>
  <w:p>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w:pict>
        <v:shape id="_x0000_s1029" o:spid="_x0000_s1029"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weight="1.25pt"/>
          <v:imagedata o:title=""/>
          <o:lock v:ext="edit" aspectratio="f"/>
          <v:textbox inset="0mm,0mm,0mm,0mm" style="mso-fit-shape-to-text:t;">
            <w:txbxContent>
              <w:p>
                <w:pPr>
                  <w:pStyle w:val="15"/>
                  <w:rPr>
                    <w:rFonts w:hint="eastAsia" w:eastAsia="仿宋_GB2312"/>
                    <w:lang w:val="en-US" w:eastAsia="zh-CN"/>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p>
  <w:p>
    <w:pPr>
      <w:pStyle w:val="1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w:pict>
        <v:shape id="_x0000_s1044" o:spid="_x0000_s1044"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weight="1.25pt"/>
          <v:imagedata o:title=""/>
          <o:lock v:ext="edit" aspectratio="f"/>
          <v:textbox inset="0mm,0mm,0mm,0mm" style="mso-fit-shape-to-text:t;">
            <w:txbxContent>
              <w:p>
                <w:pPr>
                  <w:pStyle w:val="15"/>
                  <w:rPr>
                    <w:rFonts w:hint="eastAsia" w:eastAsia="仿宋_GB2312"/>
                    <w:lang w:val="en-US" w:eastAsia="zh-CN"/>
                  </w:rPr>
                </w:pPr>
              </w:p>
            </w:txbxContent>
          </v:textbox>
        </v:shape>
      </w:pict>
    </w:r>
    <w:r>
      <w:rPr>
        <w:sz w:val="18"/>
      </w:rPr>
      <w:pict>
        <v:shape id="_x0000_s1040" o:spid="_x0000_s1040"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weight="1.25pt"/>
          <v:imagedata o:title=""/>
          <o:lock v:ext="edit" aspectratio="f"/>
          <v:textbox inset="0mm,0mm,0mm,0mm" style="mso-fit-shape-to-text:t;">
            <w:txbxContent>
              <w:p>
                <w:pPr>
                  <w:rPr>
                    <w:rFonts w:hint="eastAsia"/>
                    <w:lang w:val="en-US" w:eastAsia="zh-CN"/>
                  </w:rPr>
                </w:pP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rPr>
        <w:sz w:val="18"/>
      </w:rPr>
      <w:pict>
        <v:shape id="_x0000_s1057" o:spid="_x0000_s1057" o:spt="202" type="#_x0000_t202" style="position:absolute;left:0pt;margin-top:0pt;height:144pt;width:144pt;mso-position-horizontal:center;mso-position-horizontal-relative:margin;mso-wrap-style:none;z-index:251664384;mso-width-relative:page;mso-height-relative:page;" filled="f" stroked="f" coordsize="21600,21600">
          <v:path/>
          <v:fill on="f" focussize="0,0"/>
          <v:stroke on="f" weight="1.25pt"/>
          <v:imagedata o:title=""/>
          <o:lock v:ext="edit" aspectratio="f"/>
          <v:textbox inset="0mm,0mm,0mm,0mm" style="mso-fit-shape-to-text:t;">
            <w:txbxContent>
              <w:p>
                <w:pPr>
                  <w:pStyle w:val="15"/>
                </w:pPr>
                <w:r>
                  <w:fldChar w:fldCharType="begin"/>
                </w:r>
                <w:r>
                  <w:instrText xml:space="preserve"> PAGE  \* MERGEFORMAT </w:instrText>
                </w:r>
                <w:r>
                  <w:fldChar w:fldCharType="separate"/>
                </w:r>
                <w:r>
                  <w:t>1</w:t>
                </w:r>
                <w:r>
                  <w:fldChar w:fldCharType="end"/>
                </w:r>
              </w:p>
            </w:txbxContent>
          </v:textbox>
        </v:shape>
      </w:pict>
    </w:r>
  </w:p>
  <w:p>
    <w:pPr>
      <w:pStyle w:val="1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w:pict>
        <v:shape id="_x0000_s1058" o:spid="_x0000_s1058" o:spt="202" type="#_x0000_t202" style="position:absolute;left:0pt;margin-top:0pt;height:144pt;width:144pt;mso-position-horizontal:center;mso-position-horizontal-relative:margin;mso-wrap-style:none;z-index:251667456;mso-width-relative:page;mso-height-relative:page;" filled="f" stroked="f" coordsize="21600,21600">
          <v:path/>
          <v:fill on="f" focussize="0,0"/>
          <v:stroke on="f" weight="1.25pt"/>
          <v:imagedata o:title=""/>
          <o:lock v:ext="edit" aspectratio="f"/>
          <v:textbox inset="0mm,0mm,0mm,0mm" style="mso-fit-shape-to-text:t;">
            <w:txbxContent>
              <w:p>
                <w:pPr>
                  <w:pStyle w:val="15"/>
                </w:pPr>
                <w:r>
                  <w:fldChar w:fldCharType="begin"/>
                </w:r>
                <w:r>
                  <w:instrText xml:space="preserve"> PAGE  \* MERGEFORMAT </w:instrText>
                </w:r>
                <w:r>
                  <w:fldChar w:fldCharType="separate"/>
                </w:r>
                <w:r>
                  <w:t>1</w:t>
                </w:r>
                <w:r>
                  <w:fldChar w:fldCharType="end"/>
                </w:r>
              </w:p>
            </w:txbxContent>
          </v:textbox>
        </v:shape>
      </w:pict>
    </w:r>
    <w:r>
      <w:rPr>
        <w:sz w:val="18"/>
      </w:rPr>
      <w:pict>
        <v:shape id="_x0000_s1059" o:spid="_x0000_s1059" o:spt="202" type="#_x0000_t202" style="position:absolute;left:0pt;margin-top:0pt;height:144pt;width:144pt;mso-position-horizontal:center;mso-position-horizontal-relative:margin;mso-wrap-style:none;z-index:251666432;mso-width-relative:page;mso-height-relative:page;" filled="f" stroked="f" coordsize="21600,21600">
          <v:path/>
          <v:fill on="f" focussize="0,0"/>
          <v:stroke on="f" weight="1.25pt"/>
          <v:imagedata o:title=""/>
          <o:lock v:ext="edit" aspectratio="f"/>
          <v:textbox inset="0mm,0mm,0mm,0mm" style="mso-fit-shape-to-text:t;">
            <w:txbxContent>
              <w:p>
                <w:pPr>
                  <w:pStyle w:val="15"/>
                  <w:rPr>
                    <w:rFonts w:hint="eastAsia" w:eastAsia="仿宋_GB2312"/>
                    <w:lang w:val="en-US" w:eastAsia="zh-CN"/>
                  </w:rPr>
                </w:pPr>
              </w:p>
            </w:txbxContent>
          </v:textbox>
        </v:shape>
      </w:pict>
    </w:r>
    <w:r>
      <w:rPr>
        <w:sz w:val="18"/>
      </w:rPr>
      <w:pict>
        <v:shape id="_x0000_s1060" o:spid="_x0000_s1060" o:spt="202" type="#_x0000_t202" style="position:absolute;left:0pt;margin-top:0pt;height:144pt;width:144pt;mso-position-horizontal:center;mso-position-horizontal-relative:margin;mso-wrap-style:none;z-index:251665408;mso-width-relative:page;mso-height-relative:page;" filled="f" stroked="f" coordsize="21600,21600">
          <v:path/>
          <v:fill on="f" focussize="0,0"/>
          <v:stroke on="f" weight="1.25pt"/>
          <v:imagedata o:title=""/>
          <o:lock v:ext="edit" aspectratio="f"/>
          <v:textbox inset="0mm,0mm,0mm,0mm" style="mso-fit-shape-to-text:t;">
            <w:txbxContent>
              <w:p>
                <w:pPr>
                  <w:rPr>
                    <w:rFonts w:hint="eastAsia"/>
                    <w:lang w:val="en-US" w:eastAsia="zh-CN"/>
                  </w:rPr>
                </w:pP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enter" w:pos="4153"/>
        <w:tab w:val="right" w:pos="8306"/>
        <w:tab w:val="clear" w:pos="4320"/>
        <w:tab w:val="clear" w:pos="8640"/>
      </w:tabs>
      <w:ind w:right="360"/>
      <w:jc w:val="center"/>
      <w:rPr>
        <w:rFonts w:ascii="宋体" w:hAnsi="宋体" w:eastAsia="宋体" w:cs="宋体"/>
        <w:sz w:val="21"/>
        <w:szCs w:val="21"/>
      </w:rPr>
    </w:pPr>
    <w:r>
      <w:rPr>
        <w:sz w:val="21"/>
      </w:rPr>
      <w:pict>
        <v:shape id="_x0000_s1030" o:spid="_x0000_s1030"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weight="1.25pt"/>
          <v:imagedata o:title=""/>
          <o:lock v:ext="edit" aspectratio="f"/>
          <v:textbox inset="0mm,0mm,0mm,0mm" style="mso-fit-shape-to-text:t;">
            <w:txbxContent>
              <w:p>
                <w:pPr>
                  <w:pStyle w:val="15"/>
                  <w:tabs>
                    <w:tab w:val="center" w:pos="4153"/>
                    <w:tab w:val="right" w:pos="8306"/>
                    <w:tab w:val="clear" w:pos="4320"/>
                    <w:tab w:val="clear" w:pos="8640"/>
                  </w:tabs>
                  <w:ind w:right="360"/>
                  <w:jc w:val="center"/>
                </w:pPr>
                <w:r>
                  <w:fldChar w:fldCharType="begin"/>
                </w:r>
                <w:r>
                  <w:rPr>
                    <w:rStyle w:val="24"/>
                  </w:rPr>
                  <w:instrText xml:space="preserve"> PAGE </w:instrText>
                </w:r>
                <w:r>
                  <w:fldChar w:fldCharType="separate"/>
                </w:r>
                <w:r>
                  <w:rPr>
                    <w:rStyle w:val="24"/>
                  </w:rPr>
                  <w:t>30</w:t>
                </w:r>
                <w:r>
                  <w:fldChar w:fldCharType="end"/>
                </w:r>
              </w:p>
            </w:txbxContent>
          </v:textbox>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enter" w:pos="7106"/>
        <w:tab w:val="clear" w:pos="4320"/>
        <w:tab w:val="clear" w:pos="8640"/>
      </w:tabs>
      <w:ind w:right="360"/>
    </w:pPr>
    <w:r>
      <w:pict>
        <v:shape id="文本框 6" o:spid="_x0000_s1027" o:spt="202" type="#_x0000_t202" style="position:absolute;left:0pt;margin-top:0pt;height:11.65pt;width:9.05pt;mso-position-horizontal:center;mso-position-horizontal-relative:margin;mso-wrap-style:none;z-index:251659264;mso-width-relative:page;mso-height-relative:page;" filled="f" stroked="f" coordsize="21600,21600">
          <v:path/>
          <v:fill on="f" focussize="0,0"/>
          <v:stroke on="f" weight="1.2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27</w:t>
                </w:r>
                <w:r>
                  <w:rPr>
                    <w:rFonts w:hint="eastAsia"/>
                    <w:sz w:val="18"/>
                  </w:rPr>
                  <w:fldChar w:fldCharType="end"/>
                </w:r>
              </w:p>
            </w:txbxContent>
          </v:textbox>
        </v:shape>
      </w:pict>
    </w:r>
    <w: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BE9423"/>
    <w:multiLevelType w:val="singleLevel"/>
    <w:tmpl w:val="49BE9423"/>
    <w:lvl w:ilvl="0" w:tentative="0">
      <w:start w:val="6"/>
      <w:numFmt w:val="decimal"/>
      <w:suff w:val="nothing"/>
      <w:lvlText w:val="%1、"/>
      <w:lvlJc w:val="left"/>
      <w:pPr>
        <w:ind w:left="1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HorizontalSpacing w:val="160"/>
  <w:drawingGridVerticalSpacing w:val="435"/>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TRlYjExZGE2MDc0YTdiYzdlYWU2YjkyYjZmMzY3YzYifQ=="/>
  </w:docVars>
  <w:rsids>
    <w:rsidRoot w:val="00172A27"/>
    <w:rsid w:val="000002AB"/>
    <w:rsid w:val="00000DBF"/>
    <w:rsid w:val="00000F5B"/>
    <w:rsid w:val="00002CFC"/>
    <w:rsid w:val="000109B2"/>
    <w:rsid w:val="00012CB5"/>
    <w:rsid w:val="00013020"/>
    <w:rsid w:val="00013094"/>
    <w:rsid w:val="00013EA8"/>
    <w:rsid w:val="00015904"/>
    <w:rsid w:val="000246C9"/>
    <w:rsid w:val="000252C1"/>
    <w:rsid w:val="00027AB6"/>
    <w:rsid w:val="00031117"/>
    <w:rsid w:val="000319EC"/>
    <w:rsid w:val="00031CF0"/>
    <w:rsid w:val="00032CF7"/>
    <w:rsid w:val="00035C09"/>
    <w:rsid w:val="00041DCD"/>
    <w:rsid w:val="000432B5"/>
    <w:rsid w:val="00050387"/>
    <w:rsid w:val="000573B9"/>
    <w:rsid w:val="00057B3C"/>
    <w:rsid w:val="0006379F"/>
    <w:rsid w:val="00064D23"/>
    <w:rsid w:val="000707CC"/>
    <w:rsid w:val="00070851"/>
    <w:rsid w:val="0007163D"/>
    <w:rsid w:val="00073460"/>
    <w:rsid w:val="00074294"/>
    <w:rsid w:val="00076EE5"/>
    <w:rsid w:val="0008324D"/>
    <w:rsid w:val="00083BC3"/>
    <w:rsid w:val="000866AB"/>
    <w:rsid w:val="00090E6C"/>
    <w:rsid w:val="000934F3"/>
    <w:rsid w:val="00093FF3"/>
    <w:rsid w:val="00094EFB"/>
    <w:rsid w:val="00097A8A"/>
    <w:rsid w:val="000A1B9E"/>
    <w:rsid w:val="000A25DF"/>
    <w:rsid w:val="000A412F"/>
    <w:rsid w:val="000A7992"/>
    <w:rsid w:val="000B01DE"/>
    <w:rsid w:val="000B19A2"/>
    <w:rsid w:val="000B40A6"/>
    <w:rsid w:val="000B5BA6"/>
    <w:rsid w:val="000B5CC3"/>
    <w:rsid w:val="000C0658"/>
    <w:rsid w:val="000C217B"/>
    <w:rsid w:val="000C2CE6"/>
    <w:rsid w:val="000C52F1"/>
    <w:rsid w:val="000C5EC7"/>
    <w:rsid w:val="000D309F"/>
    <w:rsid w:val="000D4C38"/>
    <w:rsid w:val="000D5574"/>
    <w:rsid w:val="000E1957"/>
    <w:rsid w:val="000E271C"/>
    <w:rsid w:val="000E58B8"/>
    <w:rsid w:val="000E5D5F"/>
    <w:rsid w:val="000F26F5"/>
    <w:rsid w:val="000F30F1"/>
    <w:rsid w:val="000F4A08"/>
    <w:rsid w:val="000F5B28"/>
    <w:rsid w:val="000F6767"/>
    <w:rsid w:val="000F7252"/>
    <w:rsid w:val="000F7F4D"/>
    <w:rsid w:val="001044B0"/>
    <w:rsid w:val="00104538"/>
    <w:rsid w:val="00111C72"/>
    <w:rsid w:val="00114C4A"/>
    <w:rsid w:val="001150A4"/>
    <w:rsid w:val="00116D65"/>
    <w:rsid w:val="0012524E"/>
    <w:rsid w:val="001272D0"/>
    <w:rsid w:val="00131647"/>
    <w:rsid w:val="001349F6"/>
    <w:rsid w:val="0013775E"/>
    <w:rsid w:val="00137EB9"/>
    <w:rsid w:val="0014056C"/>
    <w:rsid w:val="001418AC"/>
    <w:rsid w:val="00142779"/>
    <w:rsid w:val="00144391"/>
    <w:rsid w:val="001457FB"/>
    <w:rsid w:val="00150C14"/>
    <w:rsid w:val="00152F59"/>
    <w:rsid w:val="001573D4"/>
    <w:rsid w:val="00160970"/>
    <w:rsid w:val="001609EC"/>
    <w:rsid w:val="001637FE"/>
    <w:rsid w:val="0016436F"/>
    <w:rsid w:val="0017103E"/>
    <w:rsid w:val="00172221"/>
    <w:rsid w:val="00172A27"/>
    <w:rsid w:val="0017548C"/>
    <w:rsid w:val="00176118"/>
    <w:rsid w:val="001813AC"/>
    <w:rsid w:val="00187B71"/>
    <w:rsid w:val="00187ED4"/>
    <w:rsid w:val="001908C1"/>
    <w:rsid w:val="00192C55"/>
    <w:rsid w:val="00193FB2"/>
    <w:rsid w:val="0019406F"/>
    <w:rsid w:val="001943EA"/>
    <w:rsid w:val="00196AE1"/>
    <w:rsid w:val="001979F5"/>
    <w:rsid w:val="001A26B6"/>
    <w:rsid w:val="001A58E9"/>
    <w:rsid w:val="001A5F5F"/>
    <w:rsid w:val="001A700E"/>
    <w:rsid w:val="001B2CFE"/>
    <w:rsid w:val="001C5FC3"/>
    <w:rsid w:val="001C791F"/>
    <w:rsid w:val="001C7B04"/>
    <w:rsid w:val="001D239C"/>
    <w:rsid w:val="001D356A"/>
    <w:rsid w:val="001D4210"/>
    <w:rsid w:val="001D4518"/>
    <w:rsid w:val="001D7A8F"/>
    <w:rsid w:val="001E14DD"/>
    <w:rsid w:val="001E1D71"/>
    <w:rsid w:val="001E2185"/>
    <w:rsid w:val="001E4F1F"/>
    <w:rsid w:val="001F5BBE"/>
    <w:rsid w:val="0020335B"/>
    <w:rsid w:val="002043A2"/>
    <w:rsid w:val="00204BD6"/>
    <w:rsid w:val="00214726"/>
    <w:rsid w:val="00217863"/>
    <w:rsid w:val="002208ED"/>
    <w:rsid w:val="00222C9A"/>
    <w:rsid w:val="00225C9B"/>
    <w:rsid w:val="00230F5E"/>
    <w:rsid w:val="0023251F"/>
    <w:rsid w:val="00232B30"/>
    <w:rsid w:val="0023742E"/>
    <w:rsid w:val="00240929"/>
    <w:rsid w:val="00241003"/>
    <w:rsid w:val="0024199F"/>
    <w:rsid w:val="002426B1"/>
    <w:rsid w:val="002435C6"/>
    <w:rsid w:val="00243707"/>
    <w:rsid w:val="002456BB"/>
    <w:rsid w:val="002475A2"/>
    <w:rsid w:val="00247B42"/>
    <w:rsid w:val="002501D6"/>
    <w:rsid w:val="00252F95"/>
    <w:rsid w:val="002534F5"/>
    <w:rsid w:val="0025590C"/>
    <w:rsid w:val="002573CA"/>
    <w:rsid w:val="002617B3"/>
    <w:rsid w:val="00262F33"/>
    <w:rsid w:val="00264F01"/>
    <w:rsid w:val="002650DE"/>
    <w:rsid w:val="002652A8"/>
    <w:rsid w:val="0026742D"/>
    <w:rsid w:val="00270CAB"/>
    <w:rsid w:val="00277D5F"/>
    <w:rsid w:val="002816E1"/>
    <w:rsid w:val="0028215A"/>
    <w:rsid w:val="0029260C"/>
    <w:rsid w:val="00296A68"/>
    <w:rsid w:val="00297537"/>
    <w:rsid w:val="002A123F"/>
    <w:rsid w:val="002A202E"/>
    <w:rsid w:val="002A30E6"/>
    <w:rsid w:val="002B2D33"/>
    <w:rsid w:val="002B3542"/>
    <w:rsid w:val="002C15BF"/>
    <w:rsid w:val="002C1846"/>
    <w:rsid w:val="002C22BB"/>
    <w:rsid w:val="002C5B5A"/>
    <w:rsid w:val="002C7E5D"/>
    <w:rsid w:val="002D1F9D"/>
    <w:rsid w:val="002D2170"/>
    <w:rsid w:val="002D3655"/>
    <w:rsid w:val="002D76AA"/>
    <w:rsid w:val="002D78BA"/>
    <w:rsid w:val="002D79E8"/>
    <w:rsid w:val="002E030A"/>
    <w:rsid w:val="002E192E"/>
    <w:rsid w:val="002E2182"/>
    <w:rsid w:val="002E21A8"/>
    <w:rsid w:val="002E48EC"/>
    <w:rsid w:val="002E5F5A"/>
    <w:rsid w:val="002E6FC3"/>
    <w:rsid w:val="002E79A0"/>
    <w:rsid w:val="002F22BF"/>
    <w:rsid w:val="002F5FBA"/>
    <w:rsid w:val="003041BC"/>
    <w:rsid w:val="00306513"/>
    <w:rsid w:val="003077BE"/>
    <w:rsid w:val="0031371C"/>
    <w:rsid w:val="003142F8"/>
    <w:rsid w:val="00314D56"/>
    <w:rsid w:val="003163F8"/>
    <w:rsid w:val="00322B2E"/>
    <w:rsid w:val="0032503B"/>
    <w:rsid w:val="00326441"/>
    <w:rsid w:val="003301CC"/>
    <w:rsid w:val="00332BC3"/>
    <w:rsid w:val="00333353"/>
    <w:rsid w:val="00340758"/>
    <w:rsid w:val="00345632"/>
    <w:rsid w:val="00345FB2"/>
    <w:rsid w:val="00350CE7"/>
    <w:rsid w:val="00351937"/>
    <w:rsid w:val="0035328D"/>
    <w:rsid w:val="00353B35"/>
    <w:rsid w:val="0036027F"/>
    <w:rsid w:val="00365D5E"/>
    <w:rsid w:val="0036659F"/>
    <w:rsid w:val="00366EDC"/>
    <w:rsid w:val="00367A53"/>
    <w:rsid w:val="00372957"/>
    <w:rsid w:val="00374F80"/>
    <w:rsid w:val="00375161"/>
    <w:rsid w:val="0037622F"/>
    <w:rsid w:val="00385FA7"/>
    <w:rsid w:val="00393804"/>
    <w:rsid w:val="0039771C"/>
    <w:rsid w:val="003A2712"/>
    <w:rsid w:val="003A3417"/>
    <w:rsid w:val="003A60F2"/>
    <w:rsid w:val="003C2D61"/>
    <w:rsid w:val="003C4B8A"/>
    <w:rsid w:val="003C517E"/>
    <w:rsid w:val="003C6BE7"/>
    <w:rsid w:val="003D22E9"/>
    <w:rsid w:val="003D4B43"/>
    <w:rsid w:val="003D5487"/>
    <w:rsid w:val="003D6F0A"/>
    <w:rsid w:val="003E0E55"/>
    <w:rsid w:val="003E1939"/>
    <w:rsid w:val="003E34A4"/>
    <w:rsid w:val="003E3C13"/>
    <w:rsid w:val="003E5335"/>
    <w:rsid w:val="003E5EA9"/>
    <w:rsid w:val="003E656A"/>
    <w:rsid w:val="003E7EE9"/>
    <w:rsid w:val="003F3184"/>
    <w:rsid w:val="003F4835"/>
    <w:rsid w:val="003F53D8"/>
    <w:rsid w:val="003F7434"/>
    <w:rsid w:val="0040039E"/>
    <w:rsid w:val="00401D7F"/>
    <w:rsid w:val="0040210E"/>
    <w:rsid w:val="0040258C"/>
    <w:rsid w:val="00406D23"/>
    <w:rsid w:val="0040776B"/>
    <w:rsid w:val="00410CC4"/>
    <w:rsid w:val="004131E6"/>
    <w:rsid w:val="00414CFE"/>
    <w:rsid w:val="00415D43"/>
    <w:rsid w:val="0041709D"/>
    <w:rsid w:val="00420EF3"/>
    <w:rsid w:val="00424C6B"/>
    <w:rsid w:val="00426140"/>
    <w:rsid w:val="004264BE"/>
    <w:rsid w:val="00426A31"/>
    <w:rsid w:val="00433FFA"/>
    <w:rsid w:val="004362DB"/>
    <w:rsid w:val="00437918"/>
    <w:rsid w:val="004418F8"/>
    <w:rsid w:val="00445E99"/>
    <w:rsid w:val="00450431"/>
    <w:rsid w:val="00455F3A"/>
    <w:rsid w:val="00456A9F"/>
    <w:rsid w:val="00456FF7"/>
    <w:rsid w:val="00457844"/>
    <w:rsid w:val="00457A2A"/>
    <w:rsid w:val="00460351"/>
    <w:rsid w:val="00462CB2"/>
    <w:rsid w:val="00462E25"/>
    <w:rsid w:val="004630DE"/>
    <w:rsid w:val="00463336"/>
    <w:rsid w:val="0046349C"/>
    <w:rsid w:val="0046476F"/>
    <w:rsid w:val="004655E7"/>
    <w:rsid w:val="004706B7"/>
    <w:rsid w:val="00472D00"/>
    <w:rsid w:val="0047595D"/>
    <w:rsid w:val="00476D1B"/>
    <w:rsid w:val="004771C8"/>
    <w:rsid w:val="004832DE"/>
    <w:rsid w:val="00483487"/>
    <w:rsid w:val="00483CCB"/>
    <w:rsid w:val="0048517D"/>
    <w:rsid w:val="00485786"/>
    <w:rsid w:val="00487ECA"/>
    <w:rsid w:val="004915D4"/>
    <w:rsid w:val="0049372F"/>
    <w:rsid w:val="0049524D"/>
    <w:rsid w:val="004A10BC"/>
    <w:rsid w:val="004A117F"/>
    <w:rsid w:val="004A2AE2"/>
    <w:rsid w:val="004A3303"/>
    <w:rsid w:val="004A61E3"/>
    <w:rsid w:val="004A6C4C"/>
    <w:rsid w:val="004A6ED5"/>
    <w:rsid w:val="004A7736"/>
    <w:rsid w:val="004B3B2D"/>
    <w:rsid w:val="004B3E00"/>
    <w:rsid w:val="004B5F4B"/>
    <w:rsid w:val="004B753F"/>
    <w:rsid w:val="004C16C6"/>
    <w:rsid w:val="004C3F5F"/>
    <w:rsid w:val="004C73AD"/>
    <w:rsid w:val="004C7497"/>
    <w:rsid w:val="004C78B7"/>
    <w:rsid w:val="004D152D"/>
    <w:rsid w:val="004D1990"/>
    <w:rsid w:val="004D2096"/>
    <w:rsid w:val="004D2EF7"/>
    <w:rsid w:val="004D4A3B"/>
    <w:rsid w:val="004D7FD8"/>
    <w:rsid w:val="004E1150"/>
    <w:rsid w:val="004E198B"/>
    <w:rsid w:val="004E26A2"/>
    <w:rsid w:val="004E76AA"/>
    <w:rsid w:val="004F3EA7"/>
    <w:rsid w:val="004F5493"/>
    <w:rsid w:val="004F7CB6"/>
    <w:rsid w:val="00502969"/>
    <w:rsid w:val="00502E54"/>
    <w:rsid w:val="00503D61"/>
    <w:rsid w:val="005052ED"/>
    <w:rsid w:val="005068F5"/>
    <w:rsid w:val="00507BD3"/>
    <w:rsid w:val="00510E31"/>
    <w:rsid w:val="00514B17"/>
    <w:rsid w:val="00516C7B"/>
    <w:rsid w:val="00523290"/>
    <w:rsid w:val="00524618"/>
    <w:rsid w:val="00527CFC"/>
    <w:rsid w:val="0053215F"/>
    <w:rsid w:val="005373F9"/>
    <w:rsid w:val="00553407"/>
    <w:rsid w:val="005543A9"/>
    <w:rsid w:val="00554439"/>
    <w:rsid w:val="005563B6"/>
    <w:rsid w:val="00563205"/>
    <w:rsid w:val="005675E8"/>
    <w:rsid w:val="00572377"/>
    <w:rsid w:val="00572EBF"/>
    <w:rsid w:val="005811FB"/>
    <w:rsid w:val="00581EB7"/>
    <w:rsid w:val="005836B7"/>
    <w:rsid w:val="00584039"/>
    <w:rsid w:val="00584E6B"/>
    <w:rsid w:val="0059396B"/>
    <w:rsid w:val="00593A79"/>
    <w:rsid w:val="005958B4"/>
    <w:rsid w:val="005A3D5B"/>
    <w:rsid w:val="005A3EA1"/>
    <w:rsid w:val="005A447B"/>
    <w:rsid w:val="005A5D8E"/>
    <w:rsid w:val="005B1BDC"/>
    <w:rsid w:val="005C0014"/>
    <w:rsid w:val="005C0BA8"/>
    <w:rsid w:val="005C16EC"/>
    <w:rsid w:val="005C3047"/>
    <w:rsid w:val="005C7DDC"/>
    <w:rsid w:val="005D18FA"/>
    <w:rsid w:val="005D2539"/>
    <w:rsid w:val="005D338A"/>
    <w:rsid w:val="005D3D86"/>
    <w:rsid w:val="005D4AD7"/>
    <w:rsid w:val="005D5557"/>
    <w:rsid w:val="005D57EB"/>
    <w:rsid w:val="005D6FA5"/>
    <w:rsid w:val="005E1940"/>
    <w:rsid w:val="005E5801"/>
    <w:rsid w:val="005F53F8"/>
    <w:rsid w:val="005F5797"/>
    <w:rsid w:val="005F6A78"/>
    <w:rsid w:val="005F71AB"/>
    <w:rsid w:val="005F75BF"/>
    <w:rsid w:val="00601405"/>
    <w:rsid w:val="00601794"/>
    <w:rsid w:val="00601AD2"/>
    <w:rsid w:val="00602FCA"/>
    <w:rsid w:val="006033BA"/>
    <w:rsid w:val="006042D1"/>
    <w:rsid w:val="006059B3"/>
    <w:rsid w:val="00605BD1"/>
    <w:rsid w:val="00607FBD"/>
    <w:rsid w:val="006112F6"/>
    <w:rsid w:val="006121F3"/>
    <w:rsid w:val="006122A1"/>
    <w:rsid w:val="006140FE"/>
    <w:rsid w:val="00622A47"/>
    <w:rsid w:val="00623BE9"/>
    <w:rsid w:val="00624ECC"/>
    <w:rsid w:val="00634F44"/>
    <w:rsid w:val="00635450"/>
    <w:rsid w:val="006362F5"/>
    <w:rsid w:val="006421CF"/>
    <w:rsid w:val="00642E8C"/>
    <w:rsid w:val="00645CCA"/>
    <w:rsid w:val="006474E9"/>
    <w:rsid w:val="00647DF3"/>
    <w:rsid w:val="00660D82"/>
    <w:rsid w:val="00661579"/>
    <w:rsid w:val="006654B4"/>
    <w:rsid w:val="0067214A"/>
    <w:rsid w:val="00676AFA"/>
    <w:rsid w:val="00677323"/>
    <w:rsid w:val="006779DB"/>
    <w:rsid w:val="00687DDD"/>
    <w:rsid w:val="006901B0"/>
    <w:rsid w:val="00691410"/>
    <w:rsid w:val="00692E23"/>
    <w:rsid w:val="00694BCA"/>
    <w:rsid w:val="006A05FC"/>
    <w:rsid w:val="006A2B3A"/>
    <w:rsid w:val="006A4721"/>
    <w:rsid w:val="006A55CF"/>
    <w:rsid w:val="006A583D"/>
    <w:rsid w:val="006B143F"/>
    <w:rsid w:val="006B1D77"/>
    <w:rsid w:val="006C17C4"/>
    <w:rsid w:val="006C2EE5"/>
    <w:rsid w:val="006C34ED"/>
    <w:rsid w:val="006C3FD6"/>
    <w:rsid w:val="006D3DC0"/>
    <w:rsid w:val="006D7D30"/>
    <w:rsid w:val="006E0009"/>
    <w:rsid w:val="006E0273"/>
    <w:rsid w:val="006E0757"/>
    <w:rsid w:val="006E26CD"/>
    <w:rsid w:val="006E5B01"/>
    <w:rsid w:val="006F2A7E"/>
    <w:rsid w:val="006F3AF0"/>
    <w:rsid w:val="006F4AFE"/>
    <w:rsid w:val="006F668A"/>
    <w:rsid w:val="006F6925"/>
    <w:rsid w:val="006F7933"/>
    <w:rsid w:val="006F7B88"/>
    <w:rsid w:val="007006E7"/>
    <w:rsid w:val="00702C83"/>
    <w:rsid w:val="00714080"/>
    <w:rsid w:val="00715C44"/>
    <w:rsid w:val="00716B36"/>
    <w:rsid w:val="007170AB"/>
    <w:rsid w:val="007213B7"/>
    <w:rsid w:val="00721DC1"/>
    <w:rsid w:val="007254A3"/>
    <w:rsid w:val="007257B3"/>
    <w:rsid w:val="00725B36"/>
    <w:rsid w:val="007266C2"/>
    <w:rsid w:val="00726DF7"/>
    <w:rsid w:val="00730525"/>
    <w:rsid w:val="007308A9"/>
    <w:rsid w:val="007338CD"/>
    <w:rsid w:val="00734CC7"/>
    <w:rsid w:val="00736245"/>
    <w:rsid w:val="0073763E"/>
    <w:rsid w:val="0074223D"/>
    <w:rsid w:val="00742342"/>
    <w:rsid w:val="00745CED"/>
    <w:rsid w:val="00745D21"/>
    <w:rsid w:val="00745E24"/>
    <w:rsid w:val="00750706"/>
    <w:rsid w:val="00756270"/>
    <w:rsid w:val="00757B3E"/>
    <w:rsid w:val="007633FE"/>
    <w:rsid w:val="00773416"/>
    <w:rsid w:val="00783990"/>
    <w:rsid w:val="00783CF5"/>
    <w:rsid w:val="0078494D"/>
    <w:rsid w:val="00784AC1"/>
    <w:rsid w:val="0078502A"/>
    <w:rsid w:val="00785D7B"/>
    <w:rsid w:val="0078644D"/>
    <w:rsid w:val="007913BF"/>
    <w:rsid w:val="0079533E"/>
    <w:rsid w:val="007959EA"/>
    <w:rsid w:val="007971AF"/>
    <w:rsid w:val="00797CB3"/>
    <w:rsid w:val="007A1CE3"/>
    <w:rsid w:val="007A36A0"/>
    <w:rsid w:val="007A388C"/>
    <w:rsid w:val="007A4B69"/>
    <w:rsid w:val="007B032E"/>
    <w:rsid w:val="007B04CB"/>
    <w:rsid w:val="007B0E74"/>
    <w:rsid w:val="007B42F3"/>
    <w:rsid w:val="007C3D21"/>
    <w:rsid w:val="007C6B5F"/>
    <w:rsid w:val="007C6BF9"/>
    <w:rsid w:val="007C7571"/>
    <w:rsid w:val="007D0782"/>
    <w:rsid w:val="007E5502"/>
    <w:rsid w:val="007E61E3"/>
    <w:rsid w:val="007F411D"/>
    <w:rsid w:val="007F439A"/>
    <w:rsid w:val="007F6F9F"/>
    <w:rsid w:val="00800C0B"/>
    <w:rsid w:val="00801467"/>
    <w:rsid w:val="00801989"/>
    <w:rsid w:val="0080219B"/>
    <w:rsid w:val="008035FE"/>
    <w:rsid w:val="00803AF5"/>
    <w:rsid w:val="00804141"/>
    <w:rsid w:val="00804EC1"/>
    <w:rsid w:val="008051D1"/>
    <w:rsid w:val="00807A90"/>
    <w:rsid w:val="008112A3"/>
    <w:rsid w:val="008119AD"/>
    <w:rsid w:val="00812D47"/>
    <w:rsid w:val="0081472C"/>
    <w:rsid w:val="00814B08"/>
    <w:rsid w:val="0081612E"/>
    <w:rsid w:val="008173DB"/>
    <w:rsid w:val="008245D9"/>
    <w:rsid w:val="00825001"/>
    <w:rsid w:val="00825B77"/>
    <w:rsid w:val="008264B8"/>
    <w:rsid w:val="0083397E"/>
    <w:rsid w:val="0083407C"/>
    <w:rsid w:val="008457F1"/>
    <w:rsid w:val="00846784"/>
    <w:rsid w:val="00850E15"/>
    <w:rsid w:val="0085329F"/>
    <w:rsid w:val="008550DC"/>
    <w:rsid w:val="008551CC"/>
    <w:rsid w:val="00855366"/>
    <w:rsid w:val="00865D53"/>
    <w:rsid w:val="00867770"/>
    <w:rsid w:val="0087052C"/>
    <w:rsid w:val="0087197B"/>
    <w:rsid w:val="0087280F"/>
    <w:rsid w:val="00874805"/>
    <w:rsid w:val="008776D6"/>
    <w:rsid w:val="00883817"/>
    <w:rsid w:val="00883A57"/>
    <w:rsid w:val="00884682"/>
    <w:rsid w:val="00886995"/>
    <w:rsid w:val="0088705E"/>
    <w:rsid w:val="008877CA"/>
    <w:rsid w:val="00887E07"/>
    <w:rsid w:val="0089016A"/>
    <w:rsid w:val="0089037E"/>
    <w:rsid w:val="00894123"/>
    <w:rsid w:val="008976E9"/>
    <w:rsid w:val="008A0F22"/>
    <w:rsid w:val="008A1362"/>
    <w:rsid w:val="008A2178"/>
    <w:rsid w:val="008A26F5"/>
    <w:rsid w:val="008A2A31"/>
    <w:rsid w:val="008A47D8"/>
    <w:rsid w:val="008A6B1B"/>
    <w:rsid w:val="008B056A"/>
    <w:rsid w:val="008B0695"/>
    <w:rsid w:val="008B0E8F"/>
    <w:rsid w:val="008B2146"/>
    <w:rsid w:val="008B40E8"/>
    <w:rsid w:val="008B67F3"/>
    <w:rsid w:val="008C1541"/>
    <w:rsid w:val="008C6D1C"/>
    <w:rsid w:val="008D4B2E"/>
    <w:rsid w:val="008D506C"/>
    <w:rsid w:val="008D6EB7"/>
    <w:rsid w:val="008E68C7"/>
    <w:rsid w:val="008E7DA0"/>
    <w:rsid w:val="008F0CCA"/>
    <w:rsid w:val="008F0ECE"/>
    <w:rsid w:val="008F2B11"/>
    <w:rsid w:val="008F2CA0"/>
    <w:rsid w:val="008F6E85"/>
    <w:rsid w:val="008F7253"/>
    <w:rsid w:val="008F7F6C"/>
    <w:rsid w:val="00900A9C"/>
    <w:rsid w:val="00900C9D"/>
    <w:rsid w:val="00900EDE"/>
    <w:rsid w:val="0090539E"/>
    <w:rsid w:val="00906FE7"/>
    <w:rsid w:val="00913138"/>
    <w:rsid w:val="00913575"/>
    <w:rsid w:val="00914796"/>
    <w:rsid w:val="00915C28"/>
    <w:rsid w:val="00917F9A"/>
    <w:rsid w:val="009232A8"/>
    <w:rsid w:val="0092528B"/>
    <w:rsid w:val="00927BDF"/>
    <w:rsid w:val="009330C4"/>
    <w:rsid w:val="0093330C"/>
    <w:rsid w:val="00933831"/>
    <w:rsid w:val="0093548B"/>
    <w:rsid w:val="00935E7E"/>
    <w:rsid w:val="00936BBE"/>
    <w:rsid w:val="00940464"/>
    <w:rsid w:val="00942D27"/>
    <w:rsid w:val="00945C2B"/>
    <w:rsid w:val="00953273"/>
    <w:rsid w:val="00953A6C"/>
    <w:rsid w:val="00954F0C"/>
    <w:rsid w:val="00955255"/>
    <w:rsid w:val="0095702A"/>
    <w:rsid w:val="009578A2"/>
    <w:rsid w:val="00957E65"/>
    <w:rsid w:val="00960A13"/>
    <w:rsid w:val="00960FDA"/>
    <w:rsid w:val="00962040"/>
    <w:rsid w:val="00962897"/>
    <w:rsid w:val="00964B44"/>
    <w:rsid w:val="009654E9"/>
    <w:rsid w:val="00970A63"/>
    <w:rsid w:val="0098462B"/>
    <w:rsid w:val="00992909"/>
    <w:rsid w:val="00992DBA"/>
    <w:rsid w:val="0099642C"/>
    <w:rsid w:val="009A180C"/>
    <w:rsid w:val="009A1BA6"/>
    <w:rsid w:val="009A29D2"/>
    <w:rsid w:val="009A4905"/>
    <w:rsid w:val="009A4F89"/>
    <w:rsid w:val="009B0180"/>
    <w:rsid w:val="009B1D3A"/>
    <w:rsid w:val="009B1F58"/>
    <w:rsid w:val="009B36D3"/>
    <w:rsid w:val="009B4138"/>
    <w:rsid w:val="009B64F4"/>
    <w:rsid w:val="009C6846"/>
    <w:rsid w:val="009D05A4"/>
    <w:rsid w:val="009D2194"/>
    <w:rsid w:val="009D35B8"/>
    <w:rsid w:val="009D42E8"/>
    <w:rsid w:val="009D50C7"/>
    <w:rsid w:val="009D6549"/>
    <w:rsid w:val="009D692C"/>
    <w:rsid w:val="009E1C07"/>
    <w:rsid w:val="009E3382"/>
    <w:rsid w:val="009E7687"/>
    <w:rsid w:val="009F196F"/>
    <w:rsid w:val="009F3F19"/>
    <w:rsid w:val="009F477C"/>
    <w:rsid w:val="009F4FD2"/>
    <w:rsid w:val="009F559D"/>
    <w:rsid w:val="009F5DFD"/>
    <w:rsid w:val="00A03236"/>
    <w:rsid w:val="00A06579"/>
    <w:rsid w:val="00A13C1F"/>
    <w:rsid w:val="00A13D33"/>
    <w:rsid w:val="00A14EE2"/>
    <w:rsid w:val="00A150E6"/>
    <w:rsid w:val="00A23A39"/>
    <w:rsid w:val="00A240FC"/>
    <w:rsid w:val="00A24512"/>
    <w:rsid w:val="00A2688A"/>
    <w:rsid w:val="00A26E4C"/>
    <w:rsid w:val="00A2741A"/>
    <w:rsid w:val="00A27443"/>
    <w:rsid w:val="00A278C3"/>
    <w:rsid w:val="00A27CCE"/>
    <w:rsid w:val="00A3531C"/>
    <w:rsid w:val="00A36000"/>
    <w:rsid w:val="00A402DB"/>
    <w:rsid w:val="00A4173D"/>
    <w:rsid w:val="00A42A4D"/>
    <w:rsid w:val="00A439DE"/>
    <w:rsid w:val="00A44394"/>
    <w:rsid w:val="00A47189"/>
    <w:rsid w:val="00A51C53"/>
    <w:rsid w:val="00A57152"/>
    <w:rsid w:val="00A61811"/>
    <w:rsid w:val="00A62F48"/>
    <w:rsid w:val="00A64099"/>
    <w:rsid w:val="00A64373"/>
    <w:rsid w:val="00A65EF0"/>
    <w:rsid w:val="00A6702F"/>
    <w:rsid w:val="00A71B7A"/>
    <w:rsid w:val="00A850CA"/>
    <w:rsid w:val="00AA0ACB"/>
    <w:rsid w:val="00AA0BA5"/>
    <w:rsid w:val="00AA0D0C"/>
    <w:rsid w:val="00AA1CEE"/>
    <w:rsid w:val="00AB19B8"/>
    <w:rsid w:val="00AB2A46"/>
    <w:rsid w:val="00AC051E"/>
    <w:rsid w:val="00AC35A6"/>
    <w:rsid w:val="00AC3818"/>
    <w:rsid w:val="00AC3A7A"/>
    <w:rsid w:val="00AC3B10"/>
    <w:rsid w:val="00AC4DCC"/>
    <w:rsid w:val="00AC61EA"/>
    <w:rsid w:val="00AC7176"/>
    <w:rsid w:val="00AC73EF"/>
    <w:rsid w:val="00AC7C54"/>
    <w:rsid w:val="00AD111D"/>
    <w:rsid w:val="00AD28FB"/>
    <w:rsid w:val="00AD5DC1"/>
    <w:rsid w:val="00AD62C1"/>
    <w:rsid w:val="00AD6334"/>
    <w:rsid w:val="00AD766E"/>
    <w:rsid w:val="00AE31E0"/>
    <w:rsid w:val="00AE4056"/>
    <w:rsid w:val="00AE425C"/>
    <w:rsid w:val="00AE4E70"/>
    <w:rsid w:val="00AE5435"/>
    <w:rsid w:val="00AE5F29"/>
    <w:rsid w:val="00AF3917"/>
    <w:rsid w:val="00AF3B18"/>
    <w:rsid w:val="00AF4DD3"/>
    <w:rsid w:val="00AF51D2"/>
    <w:rsid w:val="00AF7768"/>
    <w:rsid w:val="00B00A58"/>
    <w:rsid w:val="00B02DEC"/>
    <w:rsid w:val="00B04507"/>
    <w:rsid w:val="00B047A7"/>
    <w:rsid w:val="00B13BEB"/>
    <w:rsid w:val="00B1582E"/>
    <w:rsid w:val="00B16855"/>
    <w:rsid w:val="00B16C7A"/>
    <w:rsid w:val="00B1707A"/>
    <w:rsid w:val="00B17DBC"/>
    <w:rsid w:val="00B204A0"/>
    <w:rsid w:val="00B21E8A"/>
    <w:rsid w:val="00B22477"/>
    <w:rsid w:val="00B22A16"/>
    <w:rsid w:val="00B22DDA"/>
    <w:rsid w:val="00B23DF3"/>
    <w:rsid w:val="00B24CC9"/>
    <w:rsid w:val="00B34C12"/>
    <w:rsid w:val="00B35745"/>
    <w:rsid w:val="00B3588B"/>
    <w:rsid w:val="00B360CB"/>
    <w:rsid w:val="00B45207"/>
    <w:rsid w:val="00B46043"/>
    <w:rsid w:val="00B51FB2"/>
    <w:rsid w:val="00B572F1"/>
    <w:rsid w:val="00B615D2"/>
    <w:rsid w:val="00B74866"/>
    <w:rsid w:val="00B748E7"/>
    <w:rsid w:val="00B768D6"/>
    <w:rsid w:val="00B76A57"/>
    <w:rsid w:val="00B76FEC"/>
    <w:rsid w:val="00B80229"/>
    <w:rsid w:val="00B8055C"/>
    <w:rsid w:val="00B80B30"/>
    <w:rsid w:val="00B843E9"/>
    <w:rsid w:val="00B85A98"/>
    <w:rsid w:val="00B9291B"/>
    <w:rsid w:val="00BA0E64"/>
    <w:rsid w:val="00BA1F76"/>
    <w:rsid w:val="00BA27F7"/>
    <w:rsid w:val="00BA2F8A"/>
    <w:rsid w:val="00BA4CC7"/>
    <w:rsid w:val="00BA5A81"/>
    <w:rsid w:val="00BA7FDD"/>
    <w:rsid w:val="00BB0AAC"/>
    <w:rsid w:val="00BB1687"/>
    <w:rsid w:val="00BB23CD"/>
    <w:rsid w:val="00BB6B0C"/>
    <w:rsid w:val="00BB6B68"/>
    <w:rsid w:val="00BC2B73"/>
    <w:rsid w:val="00BC2C4B"/>
    <w:rsid w:val="00BC40A5"/>
    <w:rsid w:val="00BC6A66"/>
    <w:rsid w:val="00BD1737"/>
    <w:rsid w:val="00BD1F20"/>
    <w:rsid w:val="00BD3366"/>
    <w:rsid w:val="00BD3794"/>
    <w:rsid w:val="00BD37A7"/>
    <w:rsid w:val="00BD6172"/>
    <w:rsid w:val="00BE1870"/>
    <w:rsid w:val="00BE3F6D"/>
    <w:rsid w:val="00BE4FD3"/>
    <w:rsid w:val="00BE54CE"/>
    <w:rsid w:val="00BE56C0"/>
    <w:rsid w:val="00BE5D9A"/>
    <w:rsid w:val="00BF7627"/>
    <w:rsid w:val="00C00767"/>
    <w:rsid w:val="00C010B8"/>
    <w:rsid w:val="00C014A2"/>
    <w:rsid w:val="00C0299B"/>
    <w:rsid w:val="00C02AEC"/>
    <w:rsid w:val="00C02C31"/>
    <w:rsid w:val="00C02D2E"/>
    <w:rsid w:val="00C05003"/>
    <w:rsid w:val="00C05AD0"/>
    <w:rsid w:val="00C06799"/>
    <w:rsid w:val="00C109AF"/>
    <w:rsid w:val="00C12955"/>
    <w:rsid w:val="00C12B70"/>
    <w:rsid w:val="00C20164"/>
    <w:rsid w:val="00C21353"/>
    <w:rsid w:val="00C213B7"/>
    <w:rsid w:val="00C24737"/>
    <w:rsid w:val="00C25E22"/>
    <w:rsid w:val="00C26BE3"/>
    <w:rsid w:val="00C2709B"/>
    <w:rsid w:val="00C3063E"/>
    <w:rsid w:val="00C30F5D"/>
    <w:rsid w:val="00C32711"/>
    <w:rsid w:val="00C35C01"/>
    <w:rsid w:val="00C40F5E"/>
    <w:rsid w:val="00C41AB6"/>
    <w:rsid w:val="00C41E65"/>
    <w:rsid w:val="00C4243C"/>
    <w:rsid w:val="00C42677"/>
    <w:rsid w:val="00C426FE"/>
    <w:rsid w:val="00C4798C"/>
    <w:rsid w:val="00C505AE"/>
    <w:rsid w:val="00C51DC4"/>
    <w:rsid w:val="00C562DA"/>
    <w:rsid w:val="00C5630D"/>
    <w:rsid w:val="00C57C72"/>
    <w:rsid w:val="00C6086A"/>
    <w:rsid w:val="00C618F1"/>
    <w:rsid w:val="00C62F3E"/>
    <w:rsid w:val="00C63E2E"/>
    <w:rsid w:val="00C64ACB"/>
    <w:rsid w:val="00C678F1"/>
    <w:rsid w:val="00C70F4C"/>
    <w:rsid w:val="00C71797"/>
    <w:rsid w:val="00C721D3"/>
    <w:rsid w:val="00C736B6"/>
    <w:rsid w:val="00C7678C"/>
    <w:rsid w:val="00C770DE"/>
    <w:rsid w:val="00C839DC"/>
    <w:rsid w:val="00C855BD"/>
    <w:rsid w:val="00C87772"/>
    <w:rsid w:val="00C90EEA"/>
    <w:rsid w:val="00C93377"/>
    <w:rsid w:val="00C94BC0"/>
    <w:rsid w:val="00C975B2"/>
    <w:rsid w:val="00CA0E47"/>
    <w:rsid w:val="00CA1DAC"/>
    <w:rsid w:val="00CA1E1E"/>
    <w:rsid w:val="00CA4816"/>
    <w:rsid w:val="00CA5B69"/>
    <w:rsid w:val="00CB057C"/>
    <w:rsid w:val="00CB06C1"/>
    <w:rsid w:val="00CB1C03"/>
    <w:rsid w:val="00CB2B62"/>
    <w:rsid w:val="00CB3C3F"/>
    <w:rsid w:val="00CB4115"/>
    <w:rsid w:val="00CC216C"/>
    <w:rsid w:val="00CC2760"/>
    <w:rsid w:val="00CC3DF6"/>
    <w:rsid w:val="00CC3E20"/>
    <w:rsid w:val="00CC43CA"/>
    <w:rsid w:val="00CC4FE3"/>
    <w:rsid w:val="00CC5290"/>
    <w:rsid w:val="00CD57E3"/>
    <w:rsid w:val="00CD5986"/>
    <w:rsid w:val="00CD630C"/>
    <w:rsid w:val="00CD671E"/>
    <w:rsid w:val="00CE043F"/>
    <w:rsid w:val="00CE2662"/>
    <w:rsid w:val="00CE5D41"/>
    <w:rsid w:val="00CF01E9"/>
    <w:rsid w:val="00CF04AE"/>
    <w:rsid w:val="00CF20C4"/>
    <w:rsid w:val="00CF2361"/>
    <w:rsid w:val="00CF44EB"/>
    <w:rsid w:val="00D0057D"/>
    <w:rsid w:val="00D01658"/>
    <w:rsid w:val="00D01FF2"/>
    <w:rsid w:val="00D02B0F"/>
    <w:rsid w:val="00D04B85"/>
    <w:rsid w:val="00D1084D"/>
    <w:rsid w:val="00D10F4F"/>
    <w:rsid w:val="00D128B9"/>
    <w:rsid w:val="00D1596D"/>
    <w:rsid w:val="00D22936"/>
    <w:rsid w:val="00D238CA"/>
    <w:rsid w:val="00D24407"/>
    <w:rsid w:val="00D258B0"/>
    <w:rsid w:val="00D31479"/>
    <w:rsid w:val="00D352FB"/>
    <w:rsid w:val="00D40230"/>
    <w:rsid w:val="00D4055A"/>
    <w:rsid w:val="00D40DD1"/>
    <w:rsid w:val="00D45FB6"/>
    <w:rsid w:val="00D506CF"/>
    <w:rsid w:val="00D5362F"/>
    <w:rsid w:val="00D57B17"/>
    <w:rsid w:val="00D60B94"/>
    <w:rsid w:val="00D60BC4"/>
    <w:rsid w:val="00D661E7"/>
    <w:rsid w:val="00D6639E"/>
    <w:rsid w:val="00D67206"/>
    <w:rsid w:val="00D76E3D"/>
    <w:rsid w:val="00D770E1"/>
    <w:rsid w:val="00D770ED"/>
    <w:rsid w:val="00D80BE3"/>
    <w:rsid w:val="00D81E45"/>
    <w:rsid w:val="00D90BBD"/>
    <w:rsid w:val="00D91604"/>
    <w:rsid w:val="00D945EB"/>
    <w:rsid w:val="00D959A7"/>
    <w:rsid w:val="00D97161"/>
    <w:rsid w:val="00D97B09"/>
    <w:rsid w:val="00DA0316"/>
    <w:rsid w:val="00DA071F"/>
    <w:rsid w:val="00DA0C00"/>
    <w:rsid w:val="00DA1711"/>
    <w:rsid w:val="00DA1D54"/>
    <w:rsid w:val="00DA21E0"/>
    <w:rsid w:val="00DA4B7B"/>
    <w:rsid w:val="00DA59A2"/>
    <w:rsid w:val="00DA720F"/>
    <w:rsid w:val="00DB1D64"/>
    <w:rsid w:val="00DB52DA"/>
    <w:rsid w:val="00DB5786"/>
    <w:rsid w:val="00DC257A"/>
    <w:rsid w:val="00DC583A"/>
    <w:rsid w:val="00DD4ED2"/>
    <w:rsid w:val="00DD5064"/>
    <w:rsid w:val="00DE1A77"/>
    <w:rsid w:val="00DE215B"/>
    <w:rsid w:val="00DE5674"/>
    <w:rsid w:val="00DF2532"/>
    <w:rsid w:val="00DF288C"/>
    <w:rsid w:val="00DF45C7"/>
    <w:rsid w:val="00DF68E9"/>
    <w:rsid w:val="00E03094"/>
    <w:rsid w:val="00E0366E"/>
    <w:rsid w:val="00E057DB"/>
    <w:rsid w:val="00E06FE6"/>
    <w:rsid w:val="00E16AFC"/>
    <w:rsid w:val="00E17B42"/>
    <w:rsid w:val="00E230B4"/>
    <w:rsid w:val="00E24B30"/>
    <w:rsid w:val="00E27299"/>
    <w:rsid w:val="00E27D11"/>
    <w:rsid w:val="00E27DF2"/>
    <w:rsid w:val="00E3084F"/>
    <w:rsid w:val="00E30E7D"/>
    <w:rsid w:val="00E31556"/>
    <w:rsid w:val="00E31B3B"/>
    <w:rsid w:val="00E32E3E"/>
    <w:rsid w:val="00E33DFC"/>
    <w:rsid w:val="00E40B91"/>
    <w:rsid w:val="00E425CA"/>
    <w:rsid w:val="00E42696"/>
    <w:rsid w:val="00E463E9"/>
    <w:rsid w:val="00E46922"/>
    <w:rsid w:val="00E46990"/>
    <w:rsid w:val="00E469E8"/>
    <w:rsid w:val="00E569B8"/>
    <w:rsid w:val="00E60E38"/>
    <w:rsid w:val="00E61D74"/>
    <w:rsid w:val="00E648F2"/>
    <w:rsid w:val="00E652D0"/>
    <w:rsid w:val="00E67CA7"/>
    <w:rsid w:val="00E70352"/>
    <w:rsid w:val="00E70A8A"/>
    <w:rsid w:val="00E70D7A"/>
    <w:rsid w:val="00E71EA8"/>
    <w:rsid w:val="00E72F74"/>
    <w:rsid w:val="00E7319C"/>
    <w:rsid w:val="00E73746"/>
    <w:rsid w:val="00E81E73"/>
    <w:rsid w:val="00E83CB3"/>
    <w:rsid w:val="00E84445"/>
    <w:rsid w:val="00E91CED"/>
    <w:rsid w:val="00E92FC5"/>
    <w:rsid w:val="00E94CD0"/>
    <w:rsid w:val="00E9776A"/>
    <w:rsid w:val="00EA6B06"/>
    <w:rsid w:val="00EB1E94"/>
    <w:rsid w:val="00EB2397"/>
    <w:rsid w:val="00EB6A76"/>
    <w:rsid w:val="00EC75DD"/>
    <w:rsid w:val="00ED1F08"/>
    <w:rsid w:val="00ED25C0"/>
    <w:rsid w:val="00ED6CB5"/>
    <w:rsid w:val="00EE0F1D"/>
    <w:rsid w:val="00EE303E"/>
    <w:rsid w:val="00EE4A77"/>
    <w:rsid w:val="00EE5569"/>
    <w:rsid w:val="00EE62B9"/>
    <w:rsid w:val="00EE6DA0"/>
    <w:rsid w:val="00F00B85"/>
    <w:rsid w:val="00F014B2"/>
    <w:rsid w:val="00F0267B"/>
    <w:rsid w:val="00F028DC"/>
    <w:rsid w:val="00F10526"/>
    <w:rsid w:val="00F107C4"/>
    <w:rsid w:val="00F123F3"/>
    <w:rsid w:val="00F1279B"/>
    <w:rsid w:val="00F12F5B"/>
    <w:rsid w:val="00F1421D"/>
    <w:rsid w:val="00F15031"/>
    <w:rsid w:val="00F16CC2"/>
    <w:rsid w:val="00F17682"/>
    <w:rsid w:val="00F21392"/>
    <w:rsid w:val="00F22757"/>
    <w:rsid w:val="00F251C2"/>
    <w:rsid w:val="00F25F34"/>
    <w:rsid w:val="00F26968"/>
    <w:rsid w:val="00F318C8"/>
    <w:rsid w:val="00F31935"/>
    <w:rsid w:val="00F35713"/>
    <w:rsid w:val="00F3706F"/>
    <w:rsid w:val="00F40D61"/>
    <w:rsid w:val="00F436DD"/>
    <w:rsid w:val="00F4513C"/>
    <w:rsid w:val="00F45F7C"/>
    <w:rsid w:val="00F46531"/>
    <w:rsid w:val="00F47FA9"/>
    <w:rsid w:val="00F538E6"/>
    <w:rsid w:val="00F547B4"/>
    <w:rsid w:val="00F618A3"/>
    <w:rsid w:val="00F62C36"/>
    <w:rsid w:val="00F646C2"/>
    <w:rsid w:val="00F6515F"/>
    <w:rsid w:val="00F66B07"/>
    <w:rsid w:val="00F6701D"/>
    <w:rsid w:val="00F71280"/>
    <w:rsid w:val="00F71C18"/>
    <w:rsid w:val="00F72DB6"/>
    <w:rsid w:val="00F770EE"/>
    <w:rsid w:val="00F8134C"/>
    <w:rsid w:val="00F84C2B"/>
    <w:rsid w:val="00F907ED"/>
    <w:rsid w:val="00F946C1"/>
    <w:rsid w:val="00F97E67"/>
    <w:rsid w:val="00FA22BC"/>
    <w:rsid w:val="00FA48FE"/>
    <w:rsid w:val="00FA4C5C"/>
    <w:rsid w:val="00FA574F"/>
    <w:rsid w:val="00FB3B5E"/>
    <w:rsid w:val="00FB43AC"/>
    <w:rsid w:val="00FC0630"/>
    <w:rsid w:val="00FC0804"/>
    <w:rsid w:val="00FC08C5"/>
    <w:rsid w:val="00FC27EE"/>
    <w:rsid w:val="00FC560E"/>
    <w:rsid w:val="00FC6AA3"/>
    <w:rsid w:val="00FC6E58"/>
    <w:rsid w:val="00FC6FFA"/>
    <w:rsid w:val="00FD08DB"/>
    <w:rsid w:val="00FD39C2"/>
    <w:rsid w:val="00FD39DE"/>
    <w:rsid w:val="00FD7588"/>
    <w:rsid w:val="00FE14AA"/>
    <w:rsid w:val="00FE35AC"/>
    <w:rsid w:val="00FE36E5"/>
    <w:rsid w:val="00FE4153"/>
    <w:rsid w:val="00FE7CAB"/>
    <w:rsid w:val="00FF0B11"/>
    <w:rsid w:val="00FF2D5E"/>
    <w:rsid w:val="00FF5C44"/>
    <w:rsid w:val="010B093D"/>
    <w:rsid w:val="018837F5"/>
    <w:rsid w:val="02AF1E39"/>
    <w:rsid w:val="02C95174"/>
    <w:rsid w:val="0304013A"/>
    <w:rsid w:val="03EA6B59"/>
    <w:rsid w:val="04760665"/>
    <w:rsid w:val="056667E0"/>
    <w:rsid w:val="06B82166"/>
    <w:rsid w:val="07A0147A"/>
    <w:rsid w:val="09D72FDB"/>
    <w:rsid w:val="0A926DE4"/>
    <w:rsid w:val="0AC3275A"/>
    <w:rsid w:val="0FE94E08"/>
    <w:rsid w:val="0FF24D96"/>
    <w:rsid w:val="101C2614"/>
    <w:rsid w:val="103A0D28"/>
    <w:rsid w:val="10472EC0"/>
    <w:rsid w:val="119D398F"/>
    <w:rsid w:val="11B067E6"/>
    <w:rsid w:val="11E64458"/>
    <w:rsid w:val="12DE7825"/>
    <w:rsid w:val="14061736"/>
    <w:rsid w:val="14442958"/>
    <w:rsid w:val="145C202D"/>
    <w:rsid w:val="14C965B1"/>
    <w:rsid w:val="157955E3"/>
    <w:rsid w:val="15E93E01"/>
    <w:rsid w:val="16201961"/>
    <w:rsid w:val="172B6DB1"/>
    <w:rsid w:val="176B6EB6"/>
    <w:rsid w:val="17D467C1"/>
    <w:rsid w:val="17E31439"/>
    <w:rsid w:val="18357AEC"/>
    <w:rsid w:val="1A0538E9"/>
    <w:rsid w:val="1A776299"/>
    <w:rsid w:val="1AB31597"/>
    <w:rsid w:val="1B84270A"/>
    <w:rsid w:val="1BAF7E03"/>
    <w:rsid w:val="1BFB57C3"/>
    <w:rsid w:val="1C0A66B0"/>
    <w:rsid w:val="1C844923"/>
    <w:rsid w:val="1DFC5003"/>
    <w:rsid w:val="1E4A4AA8"/>
    <w:rsid w:val="219C26C7"/>
    <w:rsid w:val="22462CF1"/>
    <w:rsid w:val="22834C71"/>
    <w:rsid w:val="22D37A8D"/>
    <w:rsid w:val="236E0751"/>
    <w:rsid w:val="23F24EDE"/>
    <w:rsid w:val="24A130F4"/>
    <w:rsid w:val="255C32CA"/>
    <w:rsid w:val="2613738E"/>
    <w:rsid w:val="261C0F13"/>
    <w:rsid w:val="268B36A0"/>
    <w:rsid w:val="27602464"/>
    <w:rsid w:val="2A20158B"/>
    <w:rsid w:val="2B575030"/>
    <w:rsid w:val="2B962EFD"/>
    <w:rsid w:val="2BA80578"/>
    <w:rsid w:val="2BCE4483"/>
    <w:rsid w:val="2EF64AA8"/>
    <w:rsid w:val="2EF7784D"/>
    <w:rsid w:val="2F466442"/>
    <w:rsid w:val="2FBC0429"/>
    <w:rsid w:val="30152CEB"/>
    <w:rsid w:val="30E346C5"/>
    <w:rsid w:val="311E33C6"/>
    <w:rsid w:val="317225EF"/>
    <w:rsid w:val="317D4AA0"/>
    <w:rsid w:val="319A3E77"/>
    <w:rsid w:val="31BF20FC"/>
    <w:rsid w:val="31D93E47"/>
    <w:rsid w:val="32F47928"/>
    <w:rsid w:val="333844EA"/>
    <w:rsid w:val="3362342A"/>
    <w:rsid w:val="339C0F87"/>
    <w:rsid w:val="34C236B3"/>
    <w:rsid w:val="34E8176B"/>
    <w:rsid w:val="356C1DB3"/>
    <w:rsid w:val="36C33F4E"/>
    <w:rsid w:val="36C9452B"/>
    <w:rsid w:val="388A4359"/>
    <w:rsid w:val="389F6046"/>
    <w:rsid w:val="38DB2E76"/>
    <w:rsid w:val="3A405D74"/>
    <w:rsid w:val="3AA46173"/>
    <w:rsid w:val="3B1C200A"/>
    <w:rsid w:val="3BB93D85"/>
    <w:rsid w:val="3C36585F"/>
    <w:rsid w:val="3C455B7B"/>
    <w:rsid w:val="3D4F08AD"/>
    <w:rsid w:val="3D754209"/>
    <w:rsid w:val="3DB114C5"/>
    <w:rsid w:val="3E4D56DB"/>
    <w:rsid w:val="3EAB7532"/>
    <w:rsid w:val="3F1B3A51"/>
    <w:rsid w:val="3FE4392D"/>
    <w:rsid w:val="409B11BC"/>
    <w:rsid w:val="40DF6392"/>
    <w:rsid w:val="41004EBC"/>
    <w:rsid w:val="411C6131"/>
    <w:rsid w:val="42322EBA"/>
    <w:rsid w:val="42C245F0"/>
    <w:rsid w:val="43172E84"/>
    <w:rsid w:val="43851154"/>
    <w:rsid w:val="470628CB"/>
    <w:rsid w:val="47AF5B63"/>
    <w:rsid w:val="47E10C42"/>
    <w:rsid w:val="481B6648"/>
    <w:rsid w:val="488E56C9"/>
    <w:rsid w:val="48966751"/>
    <w:rsid w:val="49F46FFE"/>
    <w:rsid w:val="4A1672C9"/>
    <w:rsid w:val="4AB923AD"/>
    <w:rsid w:val="4AD142B4"/>
    <w:rsid w:val="4AEA4B2F"/>
    <w:rsid w:val="4B225F5B"/>
    <w:rsid w:val="4B467D8D"/>
    <w:rsid w:val="4D225F85"/>
    <w:rsid w:val="4D6E3387"/>
    <w:rsid w:val="4DBD4199"/>
    <w:rsid w:val="4DC847E6"/>
    <w:rsid w:val="4E4F25A9"/>
    <w:rsid w:val="4E5D2A1D"/>
    <w:rsid w:val="4EC84DA7"/>
    <w:rsid w:val="4F4043C0"/>
    <w:rsid w:val="4FD526B0"/>
    <w:rsid w:val="4FDF6474"/>
    <w:rsid w:val="4FE92D84"/>
    <w:rsid w:val="50755A52"/>
    <w:rsid w:val="523379E8"/>
    <w:rsid w:val="52564C31"/>
    <w:rsid w:val="53126081"/>
    <w:rsid w:val="538464C5"/>
    <w:rsid w:val="54907C78"/>
    <w:rsid w:val="54D71777"/>
    <w:rsid w:val="54EC5678"/>
    <w:rsid w:val="56C669B8"/>
    <w:rsid w:val="56C70DA8"/>
    <w:rsid w:val="574972F0"/>
    <w:rsid w:val="57730A07"/>
    <w:rsid w:val="57951DAD"/>
    <w:rsid w:val="580600D6"/>
    <w:rsid w:val="58095D77"/>
    <w:rsid w:val="5819113A"/>
    <w:rsid w:val="581B1CCB"/>
    <w:rsid w:val="58333A8E"/>
    <w:rsid w:val="58773629"/>
    <w:rsid w:val="59D52B44"/>
    <w:rsid w:val="5A643F8C"/>
    <w:rsid w:val="5B6D486F"/>
    <w:rsid w:val="5C672A4B"/>
    <w:rsid w:val="5D0F1B5C"/>
    <w:rsid w:val="5D4F36BF"/>
    <w:rsid w:val="5E533EFE"/>
    <w:rsid w:val="5FE07D05"/>
    <w:rsid w:val="610C6785"/>
    <w:rsid w:val="618E553F"/>
    <w:rsid w:val="619D51F2"/>
    <w:rsid w:val="61BC3180"/>
    <w:rsid w:val="61C7181B"/>
    <w:rsid w:val="621C45F4"/>
    <w:rsid w:val="62EF6A6F"/>
    <w:rsid w:val="633E6A7E"/>
    <w:rsid w:val="63E8476F"/>
    <w:rsid w:val="643D0CE9"/>
    <w:rsid w:val="6584272C"/>
    <w:rsid w:val="6633407D"/>
    <w:rsid w:val="664D7FD1"/>
    <w:rsid w:val="668B2076"/>
    <w:rsid w:val="674C5450"/>
    <w:rsid w:val="67FE01D5"/>
    <w:rsid w:val="68080D79"/>
    <w:rsid w:val="6A794FDE"/>
    <w:rsid w:val="6B716EEF"/>
    <w:rsid w:val="6C7A357E"/>
    <w:rsid w:val="6CFB45E8"/>
    <w:rsid w:val="6DF118F0"/>
    <w:rsid w:val="6DFD5D8E"/>
    <w:rsid w:val="6E3367C9"/>
    <w:rsid w:val="6E537B51"/>
    <w:rsid w:val="6E8543EA"/>
    <w:rsid w:val="6EF467C3"/>
    <w:rsid w:val="6FBF42A5"/>
    <w:rsid w:val="6FF80036"/>
    <w:rsid w:val="703A4F69"/>
    <w:rsid w:val="70B8767B"/>
    <w:rsid w:val="71D7083C"/>
    <w:rsid w:val="72CA69D6"/>
    <w:rsid w:val="73691968"/>
    <w:rsid w:val="73A40C1E"/>
    <w:rsid w:val="73FC619F"/>
    <w:rsid w:val="74004651"/>
    <w:rsid w:val="74116BAA"/>
    <w:rsid w:val="7432016B"/>
    <w:rsid w:val="75034787"/>
    <w:rsid w:val="77972F48"/>
    <w:rsid w:val="79237EC4"/>
    <w:rsid w:val="7BD27A9C"/>
    <w:rsid w:val="7CA04960"/>
    <w:rsid w:val="7DBC2CA6"/>
    <w:rsid w:val="7E020594"/>
    <w:rsid w:val="7E5758E5"/>
    <w:rsid w:val="7F0D0E0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Times New Roman" w:eastAsia="仿宋_GB2312" w:cs="Times New Roman"/>
      <w:kern w:val="2"/>
      <w:sz w:val="32"/>
      <w:szCs w:val="24"/>
      <w:lang w:val="en-US" w:eastAsia="zh-CN" w:bidi="ar-SA"/>
    </w:rPr>
  </w:style>
  <w:style w:type="paragraph" w:styleId="7">
    <w:name w:val="heading 1"/>
    <w:basedOn w:val="1"/>
    <w:next w:val="1"/>
    <w:qFormat/>
    <w:uiPriority w:val="0"/>
    <w:pPr>
      <w:keepNext/>
      <w:spacing w:before="240" w:after="60"/>
      <w:outlineLvl w:val="0"/>
    </w:pPr>
    <w:rPr>
      <w:rFonts w:ascii="Cambria" w:hAnsi="Cambria"/>
      <w:b/>
      <w:bCs/>
      <w:kern w:val="32"/>
      <w:szCs w:val="32"/>
    </w:rPr>
  </w:style>
  <w:style w:type="paragraph" w:styleId="8">
    <w:name w:val="heading 2"/>
    <w:basedOn w:val="1"/>
    <w:next w:val="1"/>
    <w:qFormat/>
    <w:uiPriority w:val="0"/>
    <w:pPr>
      <w:keepNext/>
      <w:keepLines/>
      <w:spacing w:before="260" w:after="260" w:line="413" w:lineRule="auto"/>
      <w:outlineLvl w:val="1"/>
    </w:pPr>
    <w:rPr>
      <w:rFonts w:ascii="Arial" w:hAnsi="Arial" w:eastAsia="黑体"/>
      <w:b/>
      <w:bCs/>
      <w:szCs w:val="32"/>
    </w:rPr>
  </w:style>
  <w:style w:type="paragraph" w:styleId="9">
    <w:name w:val="heading 3"/>
    <w:basedOn w:val="1"/>
    <w:next w:val="1"/>
    <w:qFormat/>
    <w:uiPriority w:val="0"/>
    <w:pPr>
      <w:spacing w:line="360" w:lineRule="auto"/>
      <w:outlineLvl w:val="2"/>
    </w:pPr>
    <w:rPr>
      <w:rFonts w:cs="宋体"/>
      <w:b/>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6"/>
    <w:link w:val="29"/>
    <w:qFormat/>
    <w:uiPriority w:val="0"/>
    <w:pPr>
      <w:spacing w:after="120"/>
      <w:ind w:left="420" w:leftChars="200" w:firstLine="420"/>
    </w:pPr>
  </w:style>
  <w:style w:type="paragraph" w:styleId="3">
    <w:name w:val="Body Text Indent"/>
    <w:basedOn w:val="1"/>
    <w:next w:val="4"/>
    <w:link w:val="27"/>
    <w:qFormat/>
    <w:uiPriority w:val="0"/>
    <w:pPr>
      <w:ind w:firstLine="640" w:firstLineChars="200"/>
    </w:pPr>
  </w:style>
  <w:style w:type="paragraph" w:styleId="4">
    <w:name w:val="annotation subject"/>
    <w:basedOn w:val="5"/>
    <w:next w:val="1"/>
    <w:qFormat/>
    <w:uiPriority w:val="0"/>
    <w:rPr>
      <w:b/>
      <w:bCs/>
    </w:rPr>
  </w:style>
  <w:style w:type="paragraph" w:styleId="5">
    <w:name w:val="annotation text"/>
    <w:basedOn w:val="1"/>
    <w:semiHidden/>
    <w:qFormat/>
    <w:uiPriority w:val="0"/>
    <w:pPr>
      <w:jc w:val="left"/>
    </w:pPr>
  </w:style>
  <w:style w:type="paragraph" w:customStyle="1" w:styleId="6">
    <w:name w:val="正文1"/>
    <w:basedOn w:val="1"/>
    <w:qFormat/>
    <w:uiPriority w:val="0"/>
    <w:pPr>
      <w:spacing w:line="360" w:lineRule="auto"/>
      <w:ind w:firstLine="480" w:firstLineChars="200"/>
    </w:pPr>
    <w:rPr>
      <w:sz w:val="24"/>
    </w:rPr>
  </w:style>
  <w:style w:type="paragraph" w:styleId="10">
    <w:name w:val="Body Text"/>
    <w:basedOn w:val="1"/>
    <w:next w:val="1"/>
    <w:qFormat/>
    <w:uiPriority w:val="0"/>
    <w:pPr>
      <w:spacing w:after="120"/>
    </w:pPr>
  </w:style>
  <w:style w:type="paragraph" w:styleId="11">
    <w:name w:val="Plain Text"/>
    <w:basedOn w:val="1"/>
    <w:qFormat/>
    <w:uiPriority w:val="0"/>
    <w:rPr>
      <w:rFonts w:ascii="宋体" w:hAnsi="Courier New"/>
      <w:szCs w:val="20"/>
    </w:rPr>
  </w:style>
  <w:style w:type="paragraph" w:styleId="12">
    <w:name w:val="Date"/>
    <w:basedOn w:val="1"/>
    <w:next w:val="1"/>
    <w:qFormat/>
    <w:uiPriority w:val="0"/>
    <w:pPr>
      <w:ind w:left="100" w:leftChars="2500"/>
    </w:pPr>
    <w:rPr>
      <w:rFonts w:ascii="Times New Roman" w:eastAsia="宋体"/>
    </w:rPr>
  </w:style>
  <w:style w:type="paragraph" w:styleId="13">
    <w:name w:val="Body Text Indent 2"/>
    <w:basedOn w:val="1"/>
    <w:qFormat/>
    <w:uiPriority w:val="0"/>
    <w:pPr>
      <w:ind w:firstLine="643" w:firstLineChars="200"/>
    </w:pPr>
  </w:style>
  <w:style w:type="paragraph" w:styleId="14">
    <w:name w:val="Balloon Text"/>
    <w:basedOn w:val="1"/>
    <w:qFormat/>
    <w:uiPriority w:val="0"/>
    <w:rPr>
      <w:sz w:val="18"/>
      <w:szCs w:val="18"/>
    </w:rPr>
  </w:style>
  <w:style w:type="paragraph" w:styleId="15">
    <w:name w:val="footer"/>
    <w:basedOn w:val="1"/>
    <w:link w:val="28"/>
    <w:qFormat/>
    <w:uiPriority w:val="99"/>
    <w:pPr>
      <w:tabs>
        <w:tab w:val="center" w:pos="4320"/>
        <w:tab w:val="right" w:pos="8640"/>
      </w:tabs>
      <w:snapToGrid w:val="0"/>
      <w:jc w:val="left"/>
    </w:pPr>
    <w:rPr>
      <w:rFonts w:hAnsi="Calibri"/>
      <w:sz w:val="18"/>
      <w:szCs w:val="18"/>
    </w:rPr>
  </w:style>
  <w:style w:type="paragraph" w:styleId="16">
    <w:name w:val="header"/>
    <w:basedOn w:val="1"/>
    <w:qFormat/>
    <w:uiPriority w:val="0"/>
    <w:pPr>
      <w:pBdr>
        <w:bottom w:val="single" w:color="auto" w:sz="6" w:space="1"/>
      </w:pBdr>
      <w:tabs>
        <w:tab w:val="center" w:pos="4320"/>
        <w:tab w:val="right" w:pos="8640"/>
      </w:tabs>
      <w:snapToGrid w:val="0"/>
      <w:jc w:val="center"/>
    </w:pPr>
    <w:rPr>
      <w:sz w:val="18"/>
      <w:szCs w:val="18"/>
    </w:rPr>
  </w:style>
  <w:style w:type="paragraph" w:styleId="17">
    <w:name w:val="toc 1"/>
    <w:basedOn w:val="1"/>
    <w:next w:val="1"/>
    <w:qFormat/>
    <w:uiPriority w:val="0"/>
  </w:style>
  <w:style w:type="paragraph" w:styleId="18">
    <w:name w:val="Body Text 2"/>
    <w:basedOn w:val="1"/>
    <w:qFormat/>
    <w:uiPriority w:val="0"/>
    <w:rPr>
      <w:rFonts w:ascii="Times New Roman"/>
    </w:rPr>
  </w:style>
  <w:style w:type="paragraph" w:styleId="19">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21">
    <w:name w:val="Table Grid"/>
    <w:basedOn w:val="2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Strong"/>
    <w:qFormat/>
    <w:uiPriority w:val="0"/>
    <w:rPr>
      <w:b/>
      <w:bCs/>
    </w:rPr>
  </w:style>
  <w:style w:type="character" w:styleId="24">
    <w:name w:val="page number"/>
    <w:qFormat/>
    <w:uiPriority w:val="0"/>
  </w:style>
  <w:style w:type="character" w:styleId="25">
    <w:name w:val="FollowedHyperlink"/>
    <w:qFormat/>
    <w:uiPriority w:val="99"/>
    <w:rPr>
      <w:b/>
      <w:color w:val="800080"/>
      <w:szCs w:val="32"/>
      <w:u w:val="single"/>
    </w:rPr>
  </w:style>
  <w:style w:type="character" w:styleId="26">
    <w:name w:val="Hyperlink"/>
    <w:qFormat/>
    <w:uiPriority w:val="99"/>
    <w:rPr>
      <w:b/>
      <w:color w:val="0000FF"/>
      <w:szCs w:val="32"/>
      <w:u w:val="single"/>
    </w:rPr>
  </w:style>
  <w:style w:type="character" w:customStyle="1" w:styleId="27">
    <w:name w:val="正文文本缩进 Char"/>
    <w:link w:val="3"/>
    <w:qFormat/>
    <w:uiPriority w:val="0"/>
    <w:rPr>
      <w:rFonts w:ascii="仿宋_GB2312" w:eastAsia="仿宋_GB2312"/>
      <w:kern w:val="2"/>
      <w:sz w:val="32"/>
      <w:szCs w:val="24"/>
    </w:rPr>
  </w:style>
  <w:style w:type="character" w:customStyle="1" w:styleId="28">
    <w:name w:val="页脚 Char"/>
    <w:link w:val="15"/>
    <w:qFormat/>
    <w:uiPriority w:val="99"/>
    <w:rPr>
      <w:rFonts w:ascii="仿宋_GB2312" w:hAnsi="Calibri" w:eastAsia="仿宋_GB2312"/>
      <w:kern w:val="2"/>
      <w:sz w:val="18"/>
      <w:szCs w:val="18"/>
      <w:lang w:val="en-US" w:eastAsia="zh-CN" w:bidi="ar-SA"/>
    </w:rPr>
  </w:style>
  <w:style w:type="character" w:customStyle="1" w:styleId="29">
    <w:name w:val="正文首行缩进 2 Char"/>
    <w:link w:val="2"/>
    <w:qFormat/>
    <w:uiPriority w:val="0"/>
  </w:style>
  <w:style w:type="character" w:customStyle="1" w:styleId="30">
    <w:name w:val="p0 Char"/>
    <w:link w:val="31"/>
    <w:qFormat/>
    <w:uiPriority w:val="0"/>
    <w:rPr>
      <w:kern w:val="2"/>
      <w:sz w:val="21"/>
      <w:szCs w:val="21"/>
      <w:lang w:bidi="ar-SA"/>
    </w:rPr>
  </w:style>
  <w:style w:type="paragraph" w:customStyle="1" w:styleId="31">
    <w:name w:val="p0"/>
    <w:basedOn w:val="1"/>
    <w:link w:val="30"/>
    <w:qFormat/>
    <w:uiPriority w:val="0"/>
    <w:pPr>
      <w:widowControl/>
    </w:pPr>
    <w:rPr>
      <w:rFonts w:ascii="Times New Roman" w:eastAsia="宋体"/>
      <w:sz w:val="21"/>
      <w:szCs w:val="21"/>
    </w:rPr>
  </w:style>
  <w:style w:type="character" w:customStyle="1" w:styleId="32">
    <w:name w:val="font11"/>
    <w:qFormat/>
    <w:uiPriority w:val="0"/>
    <w:rPr>
      <w:rFonts w:hint="eastAsia" w:ascii="宋体" w:hAnsi="宋体" w:eastAsia="宋体" w:cs="宋体"/>
      <w:b/>
      <w:color w:val="000000"/>
      <w:sz w:val="18"/>
      <w:szCs w:val="18"/>
      <w:u w:val="none"/>
    </w:rPr>
  </w:style>
  <w:style w:type="character" w:customStyle="1" w:styleId="33">
    <w:name w:val="font01"/>
    <w:qFormat/>
    <w:uiPriority w:val="0"/>
    <w:rPr>
      <w:rFonts w:ascii="Arial" w:hAnsi="Arial" w:cs="Arial"/>
      <w:b/>
      <w:color w:val="000000"/>
      <w:sz w:val="18"/>
      <w:szCs w:val="18"/>
      <w:u w:val="none"/>
    </w:rPr>
  </w:style>
  <w:style w:type="paragraph" w:customStyle="1" w:styleId="34">
    <w:name w:val="Char Char"/>
    <w:basedOn w:val="1"/>
    <w:qFormat/>
    <w:uiPriority w:val="0"/>
    <w:rPr>
      <w:rFonts w:ascii="Times New Roman" w:eastAsia="Times New Roman"/>
      <w:b/>
      <w:kern w:val="0"/>
      <w:sz w:val="20"/>
      <w:szCs w:val="32"/>
    </w:rPr>
  </w:style>
  <w:style w:type="paragraph" w:customStyle="1" w:styleId="35">
    <w:name w:val="列出段落1"/>
    <w:basedOn w:val="1"/>
    <w:qFormat/>
    <w:uiPriority w:val="0"/>
    <w:pPr>
      <w:ind w:firstLine="420" w:firstLineChars="200"/>
    </w:pPr>
  </w:style>
  <w:style w:type="paragraph" w:customStyle="1" w:styleId="36">
    <w:name w:val="_Style 4"/>
    <w:basedOn w:val="1"/>
    <w:qFormat/>
    <w:uiPriority w:val="0"/>
    <w:rPr>
      <w:rFonts w:ascii="Times New Roman" w:eastAsia="Times New Roman"/>
      <w:b/>
      <w:kern w:val="0"/>
      <w:sz w:val="20"/>
      <w:szCs w:val="32"/>
    </w:rPr>
  </w:style>
  <w:style w:type="paragraph" w:customStyle="1" w:styleId="37">
    <w:name w:val="Char Char Char Char"/>
    <w:basedOn w:val="1"/>
    <w:qFormat/>
    <w:uiPriority w:val="0"/>
    <w:rPr>
      <w:b/>
      <w:szCs w:val="32"/>
    </w:rPr>
  </w:style>
  <w:style w:type="paragraph" w:customStyle="1" w:styleId="38">
    <w:name w:val="Char1 Char Char Char Char Char Char Char Char Char"/>
    <w:basedOn w:val="1"/>
    <w:qFormat/>
    <w:uiPriority w:val="0"/>
  </w:style>
  <w:style w:type="paragraph" w:customStyle="1" w:styleId="39">
    <w:name w:val="Char Char Char Char1"/>
    <w:basedOn w:val="1"/>
    <w:qFormat/>
    <w:uiPriority w:val="0"/>
    <w:rPr>
      <w:rFonts w:ascii="Times New Roman" w:eastAsia="Times New Roman"/>
      <w:b/>
      <w:kern w:val="0"/>
      <w:sz w:val="20"/>
      <w:szCs w:val="32"/>
    </w:rPr>
  </w:style>
  <w:style w:type="paragraph" w:customStyle="1" w:styleId="4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41">
    <w:name w:val="p16"/>
    <w:basedOn w:val="1"/>
    <w:qFormat/>
    <w:uiPriority w:val="0"/>
    <w:pPr>
      <w:snapToGrid w:val="0"/>
      <w:jc w:val="left"/>
    </w:pPr>
    <w:rPr>
      <w:rFonts w:hint="eastAsia" w:ascii="宋体" w:hAnsi="宋体" w:cs="宋体"/>
      <w:kern w:val="0"/>
      <w:sz w:val="18"/>
      <w:szCs w:val="18"/>
    </w:rPr>
  </w:style>
  <w:style w:type="paragraph" w:customStyle="1" w:styleId="42">
    <w:name w:val="正文 + (符号) 宋体"/>
    <w:basedOn w:val="1"/>
    <w:qFormat/>
    <w:uiPriority w:val="0"/>
    <w:pPr>
      <w:spacing w:line="440" w:lineRule="exact"/>
      <w:ind w:firstLine="640" w:firstLineChars="200"/>
    </w:pPr>
    <w:rPr>
      <w:rFonts w:hAnsi="宋体"/>
      <w:szCs w:val="32"/>
    </w:rPr>
  </w:style>
  <w:style w:type="paragraph" w:customStyle="1" w:styleId="43">
    <w:name w:val="Char"/>
    <w:basedOn w:val="1"/>
    <w:qFormat/>
    <w:uiPriority w:val="0"/>
    <w:pPr>
      <w:autoSpaceDE w:val="0"/>
      <w:autoSpaceDN w:val="0"/>
      <w:adjustRightInd w:val="0"/>
      <w:spacing w:line="240" w:lineRule="atLeast"/>
      <w:ind w:left="420" w:firstLine="420"/>
      <w:jc w:val="left"/>
    </w:pPr>
  </w:style>
  <w:style w:type="paragraph" w:customStyle="1" w:styleId="44">
    <w:name w:val="表格"/>
    <w:basedOn w:val="1"/>
    <w:qFormat/>
    <w:uiPriority w:val="0"/>
    <w:pPr>
      <w:jc w:val="center"/>
    </w:pPr>
    <w:rPr>
      <w:rFonts w:ascii="华文细黑" w:hAnsi="华文细黑"/>
      <w:kern w:val="0"/>
      <w:sz w:val="21"/>
    </w:rPr>
  </w:style>
  <w:style w:type="character" w:customStyle="1" w:styleId="45">
    <w:name w:val="hover3"/>
    <w:basedOn w:val="22"/>
    <w:qFormat/>
    <w:uiPriority w:val="0"/>
    <w:rPr>
      <w:color w:val="5FB878"/>
    </w:rPr>
  </w:style>
  <w:style w:type="character" w:customStyle="1" w:styleId="46">
    <w:name w:val="hover4"/>
    <w:basedOn w:val="22"/>
    <w:qFormat/>
    <w:uiPriority w:val="0"/>
    <w:rPr>
      <w:color w:val="5FB878"/>
    </w:rPr>
  </w:style>
  <w:style w:type="character" w:customStyle="1" w:styleId="47">
    <w:name w:val="hover5"/>
    <w:basedOn w:val="22"/>
    <w:qFormat/>
    <w:uiPriority w:val="0"/>
    <w:rPr>
      <w:color w:val="FFFFFF"/>
    </w:rPr>
  </w:style>
  <w:style w:type="character" w:customStyle="1" w:styleId="48">
    <w:name w:val="nth-child(2)4"/>
    <w:basedOn w:val="22"/>
    <w:qFormat/>
    <w:uiPriority w:val="0"/>
    <w:rPr>
      <w:color w:val="4D4D4D"/>
      <w:sz w:val="18"/>
      <w:szCs w:val="18"/>
    </w:rPr>
  </w:style>
  <w:style w:type="character" w:customStyle="1" w:styleId="49">
    <w:name w:val="flatpickr-day"/>
    <w:basedOn w:val="22"/>
    <w:qFormat/>
    <w:uiPriority w:val="0"/>
  </w:style>
  <w:style w:type="character" w:customStyle="1" w:styleId="50">
    <w:name w:val="first-child"/>
    <w:basedOn w:val="22"/>
    <w:qFormat/>
    <w:uiPriority w:val="0"/>
  </w:style>
  <w:style w:type="character" w:customStyle="1" w:styleId="51">
    <w:name w:val="last-child"/>
    <w:basedOn w:val="22"/>
    <w:qFormat/>
    <w:uiPriority w:val="0"/>
    <w:rPr>
      <w:color w:val="777777"/>
    </w:rPr>
  </w:style>
  <w:style w:type="character" w:customStyle="1" w:styleId="52">
    <w:name w:val="nth-child(1)"/>
    <w:basedOn w:val="22"/>
    <w:qFormat/>
    <w:uiPriority w:val="0"/>
    <w:rPr>
      <w:color w:val="111111"/>
      <w:sz w:val="24"/>
      <w:szCs w:val="24"/>
    </w:rPr>
  </w:style>
  <w:style w:type="character" w:customStyle="1" w:styleId="53">
    <w:name w:val="layui-this2"/>
    <w:basedOn w:val="22"/>
    <w:qFormat/>
    <w:uiPriority w:val="0"/>
    <w:rPr>
      <w:bdr w:val="single" w:color="EEEEEE" w:sz="6" w:space="0"/>
      <w:shd w:val="clear" w:color="auto" w:fill="FFFFFF"/>
    </w:rPr>
  </w:style>
  <w:style w:type="character" w:customStyle="1" w:styleId="54">
    <w:name w:val="flatpickr-weekday"/>
    <w:basedOn w:val="22"/>
    <w:qFormat/>
    <w:uiPriority w:val="0"/>
    <w:rPr>
      <w:b/>
      <w:bCs/>
      <w:sz w:val="21"/>
      <w:szCs w:val="21"/>
    </w:rPr>
  </w:style>
  <w:style w:type="character" w:customStyle="1" w:styleId="55">
    <w:name w:val="hover"/>
    <w:basedOn w:val="22"/>
    <w:qFormat/>
    <w:uiPriority w:val="0"/>
    <w:rPr>
      <w:color w:val="5FB878"/>
    </w:rPr>
  </w:style>
  <w:style w:type="character" w:customStyle="1" w:styleId="56">
    <w:name w:val="hover1"/>
    <w:basedOn w:val="22"/>
    <w:qFormat/>
    <w:uiPriority w:val="0"/>
    <w:rPr>
      <w:color w:val="5FB878"/>
    </w:rPr>
  </w:style>
  <w:style w:type="character" w:customStyle="1" w:styleId="57">
    <w:name w:val="hover2"/>
    <w:basedOn w:val="22"/>
    <w:qFormat/>
    <w:uiPriority w:val="0"/>
    <w:rPr>
      <w:color w:val="FFFFFF"/>
    </w:rPr>
  </w:style>
  <w:style w:type="character" w:customStyle="1" w:styleId="58">
    <w:name w:val="nth-child(1)4"/>
    <w:basedOn w:val="22"/>
    <w:qFormat/>
    <w:uiPriority w:val="0"/>
    <w:rPr>
      <w:color w:val="111111"/>
      <w:sz w:val="24"/>
      <w:szCs w:val="24"/>
    </w:rPr>
  </w:style>
  <w:style w:type="character" w:customStyle="1" w:styleId="59">
    <w:name w:val="flatpickr-day2"/>
    <w:basedOn w:val="22"/>
    <w:qFormat/>
    <w:uiPriority w:val="0"/>
  </w:style>
  <w:style w:type="paragraph" w:styleId="60">
    <w:name w:val="No Spacing"/>
    <w:qFormat/>
    <w:uiPriority w:val="1"/>
    <w:pPr>
      <w:widowControl w:val="0"/>
      <w:spacing w:line="360" w:lineRule="auto"/>
      <w:ind w:firstLine="200" w:firstLineChars="20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9" textRotate="1"/>
    <customShpInfo spid="_x0000_s1044" textRotate="1"/>
    <customShpInfo spid="_x0000_s1040" textRotate="1"/>
    <customShpInfo spid="_x0000_s1057" textRotate="1"/>
    <customShpInfo spid="_x0000_s1058" textRotate="1"/>
    <customShpInfo spid="_x0000_s1059" textRotate="1"/>
    <customShpInfo spid="_x0000_s1060" textRotate="1"/>
    <customShpInfo spid="_x0000_s1030" textRotate="1"/>
    <customShpInfo spid="_x0000_s1027"/>
    <customShpInfo spid="_x0000_s2050"/>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1D7341-97EF-4E69-9065-3C7D09B2A42C}">
  <ds:schemaRefs/>
</ds:datastoreItem>
</file>

<file path=docProps/app.xml><?xml version="1.0" encoding="utf-8"?>
<Properties xmlns="http://schemas.openxmlformats.org/officeDocument/2006/extended-properties" xmlns:vt="http://schemas.openxmlformats.org/officeDocument/2006/docPropsVTypes">
  <Template>Normal</Template>
  <Company>0731mc</Company>
  <Pages>18</Pages>
  <Words>5965</Words>
  <Characters>6255</Characters>
  <Lines>129</Lines>
  <Paragraphs>36</Paragraphs>
  <TotalTime>1</TotalTime>
  <ScaleCrop>false</ScaleCrop>
  <LinksUpToDate>false</LinksUpToDate>
  <CharactersWithSpaces>6599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2022-07-21T09:02:00Z</dcterms:created>
  <dc:creator>宋曼</dc:creator>
  <cp:lastModifiedBy>丹</cp:lastModifiedBy>
  <cp:lastPrinted>2023-06-09T04:01:00Z</cp:lastPrinted>
  <dcterms:modified xsi:type="dcterms:W3CDTF">2023-08-10T05:08:05Z</dcterms:modified>
  <dc:title>东沙路人行道及绿化带工程</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7C8DEDA8404648C5BD1A37D1F50AFF20</vt:lpwstr>
  </property>
</Properties>
</file>